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4A4C0" w14:textId="77777777" w:rsidR="004539C4" w:rsidRDefault="004539C4" w:rsidP="004539C4">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rPr>
        <w:t>Academic Support and Services Committee</w:t>
      </w:r>
      <w:r>
        <w:rPr>
          <w:rStyle w:val="eop"/>
          <w:rFonts w:ascii="Segoe UI" w:hAnsi="Segoe UI" w:cs="Segoe UI"/>
          <w:color w:val="000000"/>
        </w:rPr>
        <w:t> </w:t>
      </w:r>
    </w:p>
    <w:p w14:paraId="75213D7A" w14:textId="77777777" w:rsidR="004539C4" w:rsidRDefault="004539C4" w:rsidP="004539C4">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rPr>
        <w:t>NJCU Senate</w:t>
      </w:r>
      <w:r>
        <w:rPr>
          <w:rStyle w:val="eop"/>
          <w:rFonts w:ascii="Segoe UI" w:hAnsi="Segoe UI" w:cs="Segoe UI"/>
          <w:color w:val="000000"/>
        </w:rPr>
        <w:t> </w:t>
      </w:r>
    </w:p>
    <w:p w14:paraId="17406876" w14:textId="77777777" w:rsidR="004539C4" w:rsidRDefault="004539C4" w:rsidP="004539C4">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rPr>
        <w:t>December 2020</w:t>
      </w:r>
      <w:r>
        <w:rPr>
          <w:rStyle w:val="eop"/>
          <w:rFonts w:ascii="Segoe UI" w:hAnsi="Segoe UI" w:cs="Segoe UI"/>
          <w:color w:val="000000"/>
        </w:rPr>
        <w:t> </w:t>
      </w:r>
    </w:p>
    <w:p w14:paraId="2A604587" w14:textId="77777777" w:rsidR="004539C4" w:rsidRDefault="004539C4">
      <w:pPr>
        <w:jc w:val="center"/>
        <w:rPr>
          <w:b/>
        </w:rPr>
      </w:pPr>
    </w:p>
    <w:p w14:paraId="3178CEDF" w14:textId="77777777" w:rsidR="004539C4" w:rsidRDefault="004539C4">
      <w:pPr>
        <w:jc w:val="center"/>
        <w:rPr>
          <w:b/>
        </w:rPr>
      </w:pPr>
    </w:p>
    <w:p w14:paraId="51C9ED16" w14:textId="4A581DB7" w:rsidR="00B403D2" w:rsidRDefault="004D78EE">
      <w:pPr>
        <w:jc w:val="center"/>
        <w:rPr>
          <w:b/>
        </w:rPr>
      </w:pPr>
      <w:r>
        <w:rPr>
          <w:b/>
        </w:rPr>
        <w:t>DRAFT: ASSC Write up for Senate for COVID 19 Surveys</w:t>
      </w:r>
    </w:p>
    <w:p w14:paraId="4A9952D6" w14:textId="77777777" w:rsidR="00B403D2" w:rsidRDefault="004D78EE">
      <w:pPr>
        <w:jc w:val="center"/>
        <w:rPr>
          <w:b/>
        </w:rPr>
      </w:pPr>
      <w:r>
        <w:rPr>
          <w:b/>
        </w:rPr>
        <w:t>Senate Motion</w:t>
      </w:r>
    </w:p>
    <w:p w14:paraId="770BC085" w14:textId="77777777" w:rsidR="00B403D2" w:rsidRDefault="004D78EE">
      <w:r>
        <w:t>Background:</w:t>
      </w:r>
    </w:p>
    <w:p w14:paraId="18E593EC" w14:textId="77777777" w:rsidR="00B403D2" w:rsidRDefault="004D78EE">
      <w:r>
        <w:t xml:space="preserve">When COVID-19 appeared in the United States, it hit our students, faculty, and staff hard.  NJCU responded in </w:t>
      </w:r>
      <w:proofErr w:type="gramStart"/>
      <w:r>
        <w:t>key ways</w:t>
      </w:r>
      <w:proofErr w:type="gramEnd"/>
      <w:r>
        <w:t xml:space="preserve"> such as providing technology to employees and students so that they could work and/or learn from home, providing financial assistance to students who are most economically marginalized by the pandemic, and by altering the grading structure to create the most flexibility for students.  As we complete the second semester affected by COVID-19, it is a crucial time to assess NJCU’s response to COVID-19.  </w:t>
      </w:r>
      <w:r>
        <w:rPr>
          <w:rFonts w:eastAsia="Times New Roman" w:cs="Calibri"/>
        </w:rPr>
        <w:t xml:space="preserve">The ASSC asks NJCU administration to distribute surveys to students, faculty, and staff to learn more about how COVID19 has impacted their lives, </w:t>
      </w:r>
      <w:r>
        <w:t xml:space="preserve">what their experiences with various methods of online/remote teaching have been like (pertinent to students and faculty and especially important as the NJCU administration has requested more </w:t>
      </w:r>
      <w:proofErr w:type="spellStart"/>
      <w:r>
        <w:t>HyFlex</w:t>
      </w:r>
      <w:proofErr w:type="spellEnd"/>
      <w:r>
        <w:t xml:space="preserve"> classes for Spring 2021), </w:t>
      </w:r>
      <w:r>
        <w:rPr>
          <w:rFonts w:eastAsia="Times New Roman" w:cs="Calibri"/>
        </w:rPr>
        <w:t xml:space="preserve">and </w:t>
      </w:r>
      <w:r>
        <w:t>what else can be done to support students, faculty, and staff through this difficult time.</w:t>
      </w:r>
      <w:r>
        <w:rPr>
          <w:rFonts w:eastAsia="Times New Roman" w:cs="Calibri"/>
        </w:rPr>
        <w:t xml:space="preserve"> </w:t>
      </w:r>
    </w:p>
    <w:p w14:paraId="3A6883E6" w14:textId="77777777" w:rsidR="00B403D2" w:rsidRDefault="004D78EE">
      <w:r>
        <w:rPr>
          <w:rFonts w:cs="Calibri"/>
        </w:rPr>
        <w:t>There are existing models that are useful and may be modified for NJCU purposes: The Higher Education Data Sharing Consortium (HEDS)’s has surveys available for institutes of higher education to offer (</w:t>
      </w:r>
      <w:hyperlink r:id="rId4">
        <w:r>
          <w:rPr>
            <w:rStyle w:val="InternetLink"/>
            <w:rFonts w:cs="Calibri"/>
          </w:rPr>
          <w:t>https://www.hedsconsortium.org/covid-19-institutional-response-surveys/</w:t>
        </w:r>
      </w:hyperlink>
      <w:r>
        <w:rPr>
          <w:rFonts w:cs="Calibri"/>
          <w:color w:val="1F497D"/>
        </w:rPr>
        <w:t xml:space="preserve">). </w:t>
      </w:r>
      <w:r>
        <w:rPr>
          <w:rFonts w:cs="Calibri"/>
        </w:rPr>
        <w:t>The advantages are that there are surveys for three audiences (students, staff, &amp; faculty), they are free for institutions to use (with giving notice &amp; credit), and all surveys have passed IRB approval (letters included on HEDS’ site).  </w:t>
      </w:r>
    </w:p>
    <w:p w14:paraId="5698ED1D" w14:textId="77777777" w:rsidR="00B403D2" w:rsidRDefault="004D78EE">
      <w:pPr>
        <w:spacing w:beforeAutospacing="1" w:afterAutospacing="1"/>
        <w:rPr>
          <w:rFonts w:ascii="Calibri" w:eastAsia="Times New Roman" w:hAnsi="Calibri" w:cs="Calibri"/>
        </w:rPr>
      </w:pPr>
      <w:r>
        <w:rPr>
          <w:rFonts w:eastAsia="Times New Roman" w:cs="Calibri"/>
        </w:rPr>
        <w:t>Here are the pdfs for each of the surveys:</w:t>
      </w:r>
    </w:p>
    <w:p w14:paraId="43CD5437" w14:textId="77777777" w:rsidR="00B403D2" w:rsidRDefault="004D78EE">
      <w:pPr>
        <w:spacing w:beforeAutospacing="1" w:afterAutospacing="1"/>
      </w:pPr>
      <w:r>
        <w:rPr>
          <w:rFonts w:eastAsia="Times New Roman" w:cs="Calibri"/>
        </w:rPr>
        <w:t xml:space="preserve">Student Survey: </w:t>
      </w:r>
      <w:hyperlink r:id="rId5">
        <w:r>
          <w:rPr>
            <w:rStyle w:val="InternetLink"/>
            <w:rFonts w:eastAsia="Times New Roman" w:cs="Calibri"/>
            <w:color w:val="023160" w:themeColor="hyperlink" w:themeShade="80"/>
          </w:rPr>
          <w:t>https://www.hedsconsortium.org/wp-content/uploads/HEDS_COVID-19_Institutional_Response_Student_Survey_2020-04-08.pdf</w:t>
        </w:r>
      </w:hyperlink>
    </w:p>
    <w:p w14:paraId="3724A44A" w14:textId="77777777" w:rsidR="00B403D2" w:rsidRDefault="004D78EE">
      <w:pPr>
        <w:spacing w:beforeAutospacing="1" w:afterAutospacing="1"/>
      </w:pPr>
      <w:r>
        <w:rPr>
          <w:rFonts w:eastAsia="Times New Roman" w:cs="Calibri"/>
        </w:rPr>
        <w:t>Faculty Survey</w:t>
      </w:r>
      <w:r>
        <w:rPr>
          <w:rFonts w:eastAsia="Times New Roman" w:cs="Calibri"/>
          <w:color w:val="1F4E79" w:themeColor="accent1" w:themeShade="80"/>
        </w:rPr>
        <w:t xml:space="preserve">: </w:t>
      </w:r>
      <w:hyperlink r:id="rId6">
        <w:r>
          <w:rPr>
            <w:rStyle w:val="InternetLink"/>
            <w:rFonts w:eastAsia="Times New Roman" w:cs="Calibri"/>
            <w:color w:val="023160" w:themeColor="hyperlink" w:themeShade="80"/>
          </w:rPr>
          <w:t>https://www.hedsconsortium.org/wp-content/uploads/HEDS_COVID-19_Institutional_Response_Faculty_Survey_2020-04-07.pdf</w:t>
        </w:r>
      </w:hyperlink>
      <w:r>
        <w:rPr>
          <w:rFonts w:eastAsia="Times New Roman" w:cs="Calibri"/>
          <w:color w:val="1F4E79" w:themeColor="accent1" w:themeShade="80"/>
        </w:rPr>
        <w:t xml:space="preserve"> </w:t>
      </w:r>
    </w:p>
    <w:p w14:paraId="13BF6A5A" w14:textId="77777777" w:rsidR="00B403D2" w:rsidRDefault="004D78EE">
      <w:r>
        <w:rPr>
          <w:rFonts w:eastAsia="Times New Roman" w:cs="Calibri"/>
        </w:rPr>
        <w:t xml:space="preserve">Staff Survey: </w:t>
      </w:r>
      <w:hyperlink r:id="rId7">
        <w:r>
          <w:rPr>
            <w:rStyle w:val="InternetLink"/>
            <w:rFonts w:eastAsia="Times New Roman" w:cs="Calibri"/>
            <w:color w:val="023160" w:themeColor="hyperlink" w:themeShade="80"/>
          </w:rPr>
          <w:t>https://www.hedsconsortium.org/wp-content/uploads/HEDS_COVID-19_Institutional_Response_Staff_Survey_2020-04-08.pdf</w:t>
        </w:r>
      </w:hyperlink>
      <w:r>
        <w:rPr>
          <w:rFonts w:eastAsia="Times New Roman" w:cs="Calibri"/>
          <w:color w:val="1F4E79" w:themeColor="accent1" w:themeShade="80"/>
        </w:rPr>
        <w:t xml:space="preserve"> </w:t>
      </w:r>
    </w:p>
    <w:p w14:paraId="315FAC67" w14:textId="77777777" w:rsidR="00B403D2" w:rsidRDefault="00B403D2"/>
    <w:p w14:paraId="3E65BD9D" w14:textId="77777777" w:rsidR="00B403D2" w:rsidRDefault="004D78EE">
      <w:r>
        <w:t>Motion:</w:t>
      </w:r>
    </w:p>
    <w:p w14:paraId="602813D7" w14:textId="77777777" w:rsidR="00B403D2" w:rsidRDefault="004D78EE">
      <w:pPr>
        <w:rPr>
          <w:rFonts w:ascii="Calibri" w:eastAsia="Times New Roman" w:hAnsi="Calibri" w:cs="Calibri"/>
          <w:color w:val="1F4E79" w:themeColor="accent1" w:themeShade="80"/>
        </w:rPr>
      </w:pPr>
      <w:r>
        <w:rPr>
          <w:rFonts w:eastAsia="Times New Roman" w:cs="Calibri"/>
        </w:rPr>
        <w:t xml:space="preserve">The ASSC moves to request the NJCU administration to design and distribute COVID-19 surveys, such as those created by </w:t>
      </w:r>
      <w:r>
        <w:rPr>
          <w:rFonts w:cs="Calibri"/>
        </w:rPr>
        <w:t xml:space="preserve">The Higher Education Data Sharing Consortium, </w:t>
      </w:r>
      <w:r>
        <w:rPr>
          <w:rFonts w:eastAsia="Times New Roman" w:cs="Calibri"/>
        </w:rPr>
        <w:t xml:space="preserve">to students, faculty, and staff to better assess the impact of COVID-19 on the NJCU community with the intention of improving campus services, </w:t>
      </w:r>
      <w:r>
        <w:rPr>
          <w:rFonts w:eastAsia="Times New Roman" w:cs="Calibri"/>
        </w:rPr>
        <w:lastRenderedPageBreak/>
        <w:t>instruction, and overall well-being of NJCU students and employees.  Further, we move to request that the NJCU administration circulate the results of the survey to the campus community within 1 month of the survey’s completion so that we may use the data to alter services, support, and instruction as necessary.</w:t>
      </w:r>
    </w:p>
    <w:p w14:paraId="7C8DF6D8" w14:textId="77777777" w:rsidR="00B403D2" w:rsidRDefault="00B403D2">
      <w:pPr>
        <w:spacing w:beforeAutospacing="1" w:afterAutospacing="1"/>
        <w:rPr>
          <w:rFonts w:ascii="Calibri" w:eastAsia="Times New Roman" w:hAnsi="Calibri" w:cs="Calibri"/>
          <w:color w:val="1F4E79" w:themeColor="accent1" w:themeShade="80"/>
        </w:rPr>
      </w:pPr>
    </w:p>
    <w:p w14:paraId="6D43B134" w14:textId="77777777" w:rsidR="00B403D2" w:rsidRDefault="00B403D2">
      <w:pPr>
        <w:spacing w:beforeAutospacing="1" w:afterAutospacing="1"/>
        <w:rPr>
          <w:rFonts w:ascii="Calibri" w:eastAsia="Times New Roman" w:hAnsi="Calibri" w:cs="Calibri"/>
          <w:color w:val="538135" w:themeColor="accent6" w:themeShade="BF"/>
          <w:sz w:val="24"/>
          <w:szCs w:val="24"/>
        </w:rPr>
      </w:pPr>
    </w:p>
    <w:p w14:paraId="58F21817" w14:textId="77777777" w:rsidR="00B403D2" w:rsidRDefault="00B403D2"/>
    <w:sectPr w:rsidR="00B403D2">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D2"/>
    <w:rsid w:val="004539C4"/>
    <w:rsid w:val="004D78EE"/>
    <w:rsid w:val="00B403D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7F7F27E"/>
  <w15:docId w15:val="{5DDEB9A0-8F90-CB48-8E70-BE3A0D18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F64C6E"/>
    <w:rPr>
      <w:color w:val="0563C1" w:themeColor="hyperlink"/>
      <w:u w:val="single"/>
    </w:rPr>
  </w:style>
  <w:style w:type="character" w:styleId="CommentReference">
    <w:name w:val="annotation reference"/>
    <w:basedOn w:val="DefaultParagraphFont"/>
    <w:uiPriority w:val="99"/>
    <w:semiHidden/>
    <w:unhideWhenUsed/>
    <w:qFormat/>
    <w:rsid w:val="00BB2BBB"/>
    <w:rPr>
      <w:sz w:val="16"/>
      <w:szCs w:val="16"/>
    </w:rPr>
  </w:style>
  <w:style w:type="character" w:customStyle="1" w:styleId="CommentTextChar">
    <w:name w:val="Comment Text Char"/>
    <w:basedOn w:val="DefaultParagraphFont"/>
    <w:link w:val="CommentText"/>
    <w:uiPriority w:val="99"/>
    <w:semiHidden/>
    <w:qFormat/>
    <w:rsid w:val="00BB2BBB"/>
    <w:rPr>
      <w:sz w:val="20"/>
      <w:szCs w:val="20"/>
    </w:rPr>
  </w:style>
  <w:style w:type="character" w:customStyle="1" w:styleId="CommentSubjectChar">
    <w:name w:val="Comment Subject Char"/>
    <w:basedOn w:val="CommentTextChar"/>
    <w:link w:val="CommentSubject"/>
    <w:uiPriority w:val="99"/>
    <w:semiHidden/>
    <w:qFormat/>
    <w:rsid w:val="00BB2BBB"/>
    <w:rPr>
      <w:b/>
      <w:bCs/>
      <w:sz w:val="20"/>
      <w:szCs w:val="20"/>
    </w:rPr>
  </w:style>
  <w:style w:type="character" w:customStyle="1" w:styleId="BalloonTextChar">
    <w:name w:val="Balloon Text Char"/>
    <w:basedOn w:val="DefaultParagraphFont"/>
    <w:link w:val="BalloonText"/>
    <w:uiPriority w:val="99"/>
    <w:semiHidden/>
    <w:qFormat/>
    <w:rsid w:val="00BB2BBB"/>
    <w:rPr>
      <w:rFonts w:ascii="Times New Roman" w:hAnsi="Times New Roman" w:cs="Times New Roman"/>
      <w:sz w:val="18"/>
      <w:szCs w:val="18"/>
    </w:rPr>
  </w:style>
  <w:style w:type="character" w:styleId="FollowedHyperlink">
    <w:name w:val="FollowedHyperlink"/>
    <w:basedOn w:val="DefaultParagraphFont"/>
    <w:uiPriority w:val="99"/>
    <w:semiHidden/>
    <w:unhideWhenUsed/>
    <w:qFormat/>
    <w:rsid w:val="00BD0B37"/>
    <w:rPr>
      <w:color w:val="954F72" w:themeColor="followedHyperlink"/>
      <w:u w:val="single"/>
    </w:rPr>
  </w:style>
  <w:style w:type="character" w:customStyle="1" w:styleId="ListLabel1">
    <w:name w:val="ListLabel 1"/>
    <w:qFormat/>
    <w:rPr>
      <w:rFonts w:ascii="Calibri" w:hAnsi="Calibri" w:cs="Calibri"/>
    </w:rPr>
  </w:style>
  <w:style w:type="character" w:customStyle="1" w:styleId="ListLabel2">
    <w:name w:val="ListLabel 2"/>
    <w:qFormat/>
    <w:rPr>
      <w:rFonts w:ascii="Calibri" w:eastAsia="Times New Roman" w:hAnsi="Calibri" w:cs="Calibri"/>
      <w:color w:val="023160" w:themeColor="hyperlink" w:themeShade="8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BB2BB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B2BBB"/>
    <w:rPr>
      <w:b/>
      <w:bCs/>
    </w:rPr>
  </w:style>
  <w:style w:type="paragraph" w:styleId="BalloonText">
    <w:name w:val="Balloon Text"/>
    <w:basedOn w:val="Normal"/>
    <w:link w:val="BalloonTextChar"/>
    <w:uiPriority w:val="99"/>
    <w:semiHidden/>
    <w:unhideWhenUsed/>
    <w:qFormat/>
    <w:rsid w:val="00BB2BBB"/>
    <w:pPr>
      <w:spacing w:after="0" w:line="240" w:lineRule="auto"/>
    </w:pPr>
    <w:rPr>
      <w:rFonts w:ascii="Times New Roman" w:hAnsi="Times New Roman" w:cs="Times New Roman"/>
      <w:sz w:val="18"/>
      <w:szCs w:val="18"/>
    </w:rPr>
  </w:style>
  <w:style w:type="paragraph" w:customStyle="1" w:styleId="paragraph">
    <w:name w:val="paragraph"/>
    <w:basedOn w:val="Normal"/>
    <w:rsid w:val="00453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539C4"/>
  </w:style>
  <w:style w:type="character" w:customStyle="1" w:styleId="eop">
    <w:name w:val="eop"/>
    <w:basedOn w:val="DefaultParagraphFont"/>
    <w:rsid w:val="0045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554418">
      <w:bodyDiv w:val="1"/>
      <w:marLeft w:val="0"/>
      <w:marRight w:val="0"/>
      <w:marTop w:val="0"/>
      <w:marBottom w:val="0"/>
      <w:divBdr>
        <w:top w:val="none" w:sz="0" w:space="0" w:color="auto"/>
        <w:left w:val="none" w:sz="0" w:space="0" w:color="auto"/>
        <w:bottom w:val="none" w:sz="0" w:space="0" w:color="auto"/>
        <w:right w:val="none" w:sz="0" w:space="0" w:color="auto"/>
      </w:divBdr>
      <w:divsChild>
        <w:div w:id="1414281947">
          <w:marLeft w:val="0"/>
          <w:marRight w:val="0"/>
          <w:marTop w:val="0"/>
          <w:marBottom w:val="0"/>
          <w:divBdr>
            <w:top w:val="none" w:sz="0" w:space="0" w:color="auto"/>
            <w:left w:val="none" w:sz="0" w:space="0" w:color="auto"/>
            <w:bottom w:val="none" w:sz="0" w:space="0" w:color="auto"/>
            <w:right w:val="none" w:sz="0" w:space="0" w:color="auto"/>
          </w:divBdr>
        </w:div>
        <w:div w:id="1866207905">
          <w:marLeft w:val="0"/>
          <w:marRight w:val="0"/>
          <w:marTop w:val="0"/>
          <w:marBottom w:val="0"/>
          <w:divBdr>
            <w:top w:val="none" w:sz="0" w:space="0" w:color="auto"/>
            <w:left w:val="none" w:sz="0" w:space="0" w:color="auto"/>
            <w:bottom w:val="none" w:sz="0" w:space="0" w:color="auto"/>
            <w:right w:val="none" w:sz="0" w:space="0" w:color="auto"/>
          </w:divBdr>
        </w:div>
        <w:div w:id="771316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dsconsortium.org/wp-content/uploads/HEDS_COVID-19_Institutional_Response_Staff_Survey_2020-04-0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dsconsortium.org/wp-content/uploads/HEDS_COVID-19_Institutional_Response_Faculty_Survey_2020-04-07.pdf" TargetMode="External"/><Relationship Id="rId5" Type="http://schemas.openxmlformats.org/officeDocument/2006/relationships/hyperlink" Target="https://www.hedsconsortium.org/wp-content/uploads/HEDS_COVID-19_Institutional_Response_Student_Survey_2020-04-08.pdf" TargetMode="External"/><Relationship Id="rId4" Type="http://schemas.openxmlformats.org/officeDocument/2006/relationships/hyperlink" Target="https://www.hedsconsortium.org/covid-19-institutional-response-survey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O'Neill</dc:creator>
  <dc:description/>
  <cp:lastModifiedBy>Christopher Shamburg</cp:lastModifiedBy>
  <cp:revision>13</cp:revision>
  <dcterms:created xsi:type="dcterms:W3CDTF">2020-12-01T19:06:00Z</dcterms:created>
  <dcterms:modified xsi:type="dcterms:W3CDTF">2020-12-03T20:19:00Z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