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F2C19F" w14:textId="5F24CB8A" w:rsidR="00170228" w:rsidRPr="001754DB" w:rsidRDefault="00170228" w:rsidP="00CA2A90">
      <w:pPr>
        <w:pStyle w:val="NoSpacing"/>
      </w:pPr>
      <w:r w:rsidRPr="001754DB">
        <w:t xml:space="preserve">To:  </w:t>
      </w:r>
      <w:r w:rsidR="00CA2A90">
        <w:tab/>
      </w:r>
      <w:r w:rsidRPr="001754DB">
        <w:t>Dr. Joseph Riott</w:t>
      </w:r>
      <w:r w:rsidR="006B719F">
        <w:t xml:space="preserve">o, University Senate </w:t>
      </w:r>
      <w:r w:rsidR="00CA2A90">
        <w:t>President - May 1, 2017 GSC Report</w:t>
      </w:r>
    </w:p>
    <w:p w14:paraId="29FA9627" w14:textId="77777777" w:rsidR="00170228" w:rsidRPr="00CA2A90" w:rsidRDefault="00170228" w:rsidP="00CA2A90">
      <w:pPr>
        <w:pStyle w:val="NoSpacing"/>
        <w:rPr>
          <w:sz w:val="14"/>
          <w:szCs w:val="14"/>
        </w:rPr>
      </w:pPr>
    </w:p>
    <w:p w14:paraId="0D5F2226" w14:textId="77777777" w:rsidR="00170228" w:rsidRPr="001754DB" w:rsidRDefault="00170228" w:rsidP="00CA2A90">
      <w:pPr>
        <w:pStyle w:val="NoSpacing"/>
        <w:rPr>
          <w:rFonts w:ascii="Times" w:hAnsi="Times"/>
        </w:rPr>
      </w:pPr>
      <w:r w:rsidRPr="001754DB">
        <w:t>From:   The University Senate Graduate Studies Committee (GSC):</w:t>
      </w:r>
    </w:p>
    <w:p w14:paraId="15ADC654" w14:textId="6D23EC76" w:rsidR="00170228" w:rsidRPr="00CA2A90" w:rsidRDefault="00170228" w:rsidP="00CA2A90">
      <w:pPr>
        <w:pStyle w:val="NoSpacing"/>
        <w:rPr>
          <w:rFonts w:ascii="Times" w:hAnsi="Times"/>
          <w:sz w:val="14"/>
          <w:szCs w:val="14"/>
        </w:rPr>
      </w:pPr>
    </w:p>
    <w:p w14:paraId="469E32AC" w14:textId="77777777" w:rsidR="00170228" w:rsidRPr="001754DB" w:rsidRDefault="00170228" w:rsidP="00CA2A90">
      <w:pPr>
        <w:pStyle w:val="NoSpacing"/>
        <w:rPr>
          <w:rFonts w:ascii="Times" w:hAnsi="Times"/>
        </w:rPr>
      </w:pPr>
      <w:r w:rsidRPr="001754DB">
        <w:t>                        Dr. Chris Shamburg, Chairperson</w:t>
      </w:r>
    </w:p>
    <w:p w14:paraId="3E0AC621" w14:textId="77777777" w:rsidR="00170228" w:rsidRPr="001754DB" w:rsidRDefault="00170228" w:rsidP="00CA2A90">
      <w:pPr>
        <w:pStyle w:val="NoSpacing"/>
        <w:rPr>
          <w:rFonts w:ascii="Times" w:hAnsi="Times"/>
        </w:rPr>
      </w:pPr>
      <w:r w:rsidRPr="001754DB">
        <w:t>                        Dr. Helen Friedland</w:t>
      </w:r>
    </w:p>
    <w:p w14:paraId="3E5FAB11" w14:textId="77777777" w:rsidR="00170228" w:rsidRPr="001754DB" w:rsidRDefault="00170228" w:rsidP="00CA2A90">
      <w:pPr>
        <w:pStyle w:val="NoSpacing"/>
        <w:rPr>
          <w:rFonts w:ascii="Times" w:hAnsi="Times"/>
        </w:rPr>
      </w:pPr>
      <w:r w:rsidRPr="001754DB">
        <w:t>                        Dr. Aaron Ho</w:t>
      </w:r>
    </w:p>
    <w:p w14:paraId="77328529" w14:textId="77777777" w:rsidR="00170228" w:rsidRPr="001754DB" w:rsidRDefault="00170228" w:rsidP="00CA2A90">
      <w:pPr>
        <w:pStyle w:val="NoSpacing"/>
        <w:rPr>
          <w:rFonts w:ascii="Times" w:hAnsi="Times"/>
        </w:rPr>
      </w:pPr>
      <w:r w:rsidRPr="001754DB">
        <w:t>                        Dr. Jayadhurganandh Jayaraman</w:t>
      </w:r>
    </w:p>
    <w:p w14:paraId="682B7BDD" w14:textId="77777777" w:rsidR="00170228" w:rsidRPr="001754DB" w:rsidRDefault="00170228" w:rsidP="00CA2A90">
      <w:pPr>
        <w:pStyle w:val="NoSpacing"/>
        <w:rPr>
          <w:rFonts w:ascii="Times" w:hAnsi="Times"/>
        </w:rPr>
      </w:pPr>
      <w:r w:rsidRPr="001754DB">
        <w:t>                        Dr. Freda Robbins</w:t>
      </w:r>
    </w:p>
    <w:p w14:paraId="673BC4CB" w14:textId="77777777" w:rsidR="00170228" w:rsidRPr="001754DB" w:rsidRDefault="00170228" w:rsidP="00CA2A90">
      <w:pPr>
        <w:pStyle w:val="NoSpacing"/>
        <w:rPr>
          <w:rFonts w:ascii="Times" w:hAnsi="Times"/>
        </w:rPr>
      </w:pPr>
      <w:r w:rsidRPr="001754DB">
        <w:t>                        Dr. Carrie Robinson</w:t>
      </w:r>
    </w:p>
    <w:p w14:paraId="7AF99515" w14:textId="77777777" w:rsidR="00170228" w:rsidRPr="001754DB" w:rsidRDefault="00170228" w:rsidP="00CA2A90">
      <w:pPr>
        <w:pStyle w:val="NoSpacing"/>
        <w:rPr>
          <w:rFonts w:ascii="Times" w:hAnsi="Times"/>
        </w:rPr>
      </w:pPr>
      <w:r w:rsidRPr="001754DB">
        <w:t>                        Mr. Kris Rivero, Student Rep.</w:t>
      </w:r>
    </w:p>
    <w:p w14:paraId="53D931B3" w14:textId="77777777" w:rsidR="00170228" w:rsidRPr="00CA2A90" w:rsidRDefault="00170228" w:rsidP="00CA2A90">
      <w:pPr>
        <w:pStyle w:val="NoSpacing"/>
        <w:rPr>
          <w:rFonts w:ascii="Times" w:hAnsi="Times" w:cs="Tahoma"/>
          <w:color w:val="000000"/>
          <w:sz w:val="14"/>
          <w:szCs w:val="14"/>
        </w:rPr>
      </w:pPr>
    </w:p>
    <w:p w14:paraId="4E548F98" w14:textId="3AD45ACA" w:rsidR="00170228" w:rsidRPr="001754DB" w:rsidRDefault="00CA2A90" w:rsidP="00CA2A90">
      <w:pPr>
        <w:pStyle w:val="NoSpacing"/>
        <w:rPr>
          <w:rFonts w:ascii="Times" w:hAnsi="Times" w:cs="Tahoma"/>
          <w:color w:val="000000"/>
        </w:rPr>
      </w:pPr>
      <w:r>
        <w:rPr>
          <w:rFonts w:ascii="Times" w:hAnsi="Times" w:cs="Tahoma"/>
          <w:color w:val="000000"/>
        </w:rPr>
        <w:t>Re</w:t>
      </w:r>
      <w:r w:rsidR="00170228" w:rsidRPr="001754DB">
        <w:rPr>
          <w:rFonts w:ascii="Times" w:hAnsi="Times" w:cs="Tahoma"/>
          <w:color w:val="000000"/>
        </w:rPr>
        <w:t xml:space="preserve">:  </w:t>
      </w:r>
      <w:r>
        <w:rPr>
          <w:rFonts w:ascii="Times" w:hAnsi="Times" w:cs="Tahoma"/>
          <w:color w:val="000000"/>
        </w:rPr>
        <w:tab/>
      </w:r>
      <w:r w:rsidR="00170228" w:rsidRPr="001754DB">
        <w:rPr>
          <w:rFonts w:ascii="Times" w:hAnsi="Times" w:cs="Tahoma"/>
          <w:color w:val="000000"/>
        </w:rPr>
        <w:t xml:space="preserve">May 1 Senate Report from the Graduate Studies Committee </w:t>
      </w:r>
    </w:p>
    <w:p w14:paraId="1D15A5D1" w14:textId="77777777" w:rsidR="00170228" w:rsidRPr="001754DB" w:rsidRDefault="00170228" w:rsidP="00CA2A90">
      <w:pPr>
        <w:pStyle w:val="NoSpacing"/>
        <w:rPr>
          <w:rFonts w:ascii="Times" w:hAnsi="Times" w:cs="Tahoma"/>
          <w:color w:val="000000"/>
        </w:rPr>
      </w:pPr>
    </w:p>
    <w:p w14:paraId="3E23CB58" w14:textId="7FABC707" w:rsidR="002C6369" w:rsidRPr="001754DB" w:rsidRDefault="00CA2A90" w:rsidP="00CA2A90">
      <w:pPr>
        <w:pStyle w:val="NoSpacing"/>
        <w:rPr>
          <w:rFonts w:ascii="Times" w:hAnsi="Times" w:cs="Tahoma"/>
          <w:color w:val="000000"/>
        </w:rPr>
      </w:pPr>
      <w:r>
        <w:rPr>
          <w:rFonts w:ascii="Times" w:hAnsi="Times" w:cs="Tahoma"/>
          <w:color w:val="000000"/>
        </w:rPr>
        <w:t>Date:</w:t>
      </w:r>
      <w:r>
        <w:rPr>
          <w:rFonts w:ascii="Times" w:hAnsi="Times" w:cs="Tahoma"/>
          <w:color w:val="000000"/>
        </w:rPr>
        <w:tab/>
      </w:r>
      <w:r w:rsidR="00006642" w:rsidRPr="001754DB">
        <w:rPr>
          <w:rFonts w:ascii="Times" w:hAnsi="Times" w:cs="Tahoma"/>
          <w:color w:val="000000"/>
        </w:rPr>
        <w:t>April 24, 201</w:t>
      </w:r>
      <w:r w:rsidR="006B719F">
        <w:rPr>
          <w:rFonts w:ascii="Times" w:hAnsi="Times" w:cs="Tahoma"/>
          <w:color w:val="000000"/>
        </w:rPr>
        <w:t>7</w:t>
      </w:r>
    </w:p>
    <w:p w14:paraId="751C493F" w14:textId="77777777" w:rsidR="00862EF5" w:rsidRPr="001754DB" w:rsidRDefault="00862EF5" w:rsidP="00CA2A90">
      <w:pPr>
        <w:pStyle w:val="NoSpacing"/>
      </w:pPr>
    </w:p>
    <w:p w14:paraId="7AFC555F" w14:textId="77777777" w:rsidR="002C6369" w:rsidRPr="001754DB" w:rsidRDefault="002C6369" w:rsidP="008377EC">
      <w:pPr>
        <w:tabs>
          <w:tab w:val="left" w:pos="-270"/>
        </w:tabs>
      </w:pPr>
    </w:p>
    <w:p w14:paraId="3D64116D" w14:textId="77777777" w:rsidR="002C6369" w:rsidRPr="001754DB" w:rsidRDefault="002C6369" w:rsidP="008377EC">
      <w:pPr>
        <w:tabs>
          <w:tab w:val="left" w:pos="-270"/>
        </w:tabs>
        <w:rPr>
          <w:b/>
        </w:rPr>
      </w:pPr>
      <w:r w:rsidRPr="001754DB">
        <w:rPr>
          <w:b/>
        </w:rPr>
        <w:t>Program Approvals</w:t>
      </w:r>
    </w:p>
    <w:p w14:paraId="0CD0065D" w14:textId="77777777" w:rsidR="002C6369" w:rsidRPr="001754DB" w:rsidRDefault="002C6369" w:rsidP="008377EC">
      <w:pPr>
        <w:tabs>
          <w:tab w:val="left" w:pos="-270"/>
        </w:tabs>
      </w:pPr>
    </w:p>
    <w:p w14:paraId="6452B176" w14:textId="77777777" w:rsidR="009C1AAB" w:rsidRPr="001754DB" w:rsidRDefault="002C6369" w:rsidP="009C1AAB">
      <w:pPr>
        <w:pStyle w:val="ListParagraph"/>
        <w:numPr>
          <w:ilvl w:val="0"/>
          <w:numId w:val="4"/>
        </w:numPr>
        <w:tabs>
          <w:tab w:val="left" w:pos="-270"/>
        </w:tabs>
        <w:rPr>
          <w:sz w:val="24"/>
          <w:szCs w:val="24"/>
        </w:rPr>
      </w:pPr>
      <w:r w:rsidRPr="001754DB">
        <w:rPr>
          <w:sz w:val="24"/>
          <w:szCs w:val="24"/>
        </w:rPr>
        <w:t xml:space="preserve">Graduate Certificate in Risk Management   </w:t>
      </w:r>
      <w:r w:rsidR="009C1AAB" w:rsidRPr="001754DB">
        <w:rPr>
          <w:sz w:val="24"/>
          <w:szCs w:val="24"/>
        </w:rPr>
        <w:t>(Department of Finance and Real Estate)</w:t>
      </w:r>
    </w:p>
    <w:p w14:paraId="05A789CB" w14:textId="06D63F9A" w:rsidR="002C6369" w:rsidRPr="00CA2A90" w:rsidRDefault="002C6369" w:rsidP="009C1AAB">
      <w:pPr>
        <w:tabs>
          <w:tab w:val="left" w:pos="-270"/>
        </w:tabs>
        <w:ind w:left="360"/>
        <w:rPr>
          <w:sz w:val="14"/>
          <w:szCs w:val="14"/>
        </w:rPr>
      </w:pPr>
    </w:p>
    <w:p w14:paraId="5CF1F98E" w14:textId="77777777" w:rsidR="009C1AAB" w:rsidRPr="001754DB" w:rsidRDefault="002C6369" w:rsidP="009C1AAB">
      <w:pPr>
        <w:pStyle w:val="ListParagraph"/>
        <w:numPr>
          <w:ilvl w:val="0"/>
          <w:numId w:val="4"/>
        </w:numPr>
        <w:tabs>
          <w:tab w:val="left" w:pos="-270"/>
        </w:tabs>
        <w:rPr>
          <w:sz w:val="24"/>
          <w:szCs w:val="24"/>
        </w:rPr>
      </w:pPr>
      <w:r w:rsidRPr="001754DB">
        <w:rPr>
          <w:sz w:val="24"/>
          <w:szCs w:val="24"/>
        </w:rPr>
        <w:t>Master of Finance with a Concentration in Financial R</w:t>
      </w:r>
      <w:r w:rsidR="009C1AAB" w:rsidRPr="001754DB">
        <w:rPr>
          <w:sz w:val="24"/>
          <w:szCs w:val="24"/>
        </w:rPr>
        <w:t>isk Management and Compliance  (Department of Finance and Real Estate)</w:t>
      </w:r>
    </w:p>
    <w:p w14:paraId="57DC0F2F" w14:textId="0E51A6A7" w:rsidR="002C6369" w:rsidRPr="00CA2A90" w:rsidRDefault="002C6369" w:rsidP="00CA2A90">
      <w:pPr>
        <w:pStyle w:val="ListParagraph"/>
        <w:tabs>
          <w:tab w:val="left" w:pos="-270"/>
        </w:tabs>
        <w:rPr>
          <w:sz w:val="24"/>
          <w:szCs w:val="24"/>
        </w:rPr>
      </w:pPr>
      <w:r w:rsidRPr="001754DB">
        <w:rPr>
          <w:sz w:val="24"/>
          <w:szCs w:val="24"/>
        </w:rPr>
        <w:t xml:space="preserve"> </w:t>
      </w:r>
    </w:p>
    <w:p w14:paraId="1867CC5B" w14:textId="54535043" w:rsidR="009C1AAB" w:rsidRPr="001754DB" w:rsidRDefault="009C1AAB" w:rsidP="008377EC">
      <w:pPr>
        <w:tabs>
          <w:tab w:val="left" w:pos="-270"/>
        </w:tabs>
        <w:rPr>
          <w:b/>
        </w:rPr>
      </w:pPr>
      <w:r w:rsidRPr="001754DB">
        <w:rPr>
          <w:b/>
        </w:rPr>
        <w:t>Course Approvals</w:t>
      </w:r>
    </w:p>
    <w:p w14:paraId="5DF32806" w14:textId="77777777" w:rsidR="009C1AAB" w:rsidRPr="001754DB" w:rsidRDefault="009C1AAB" w:rsidP="008377EC">
      <w:pPr>
        <w:tabs>
          <w:tab w:val="left" w:pos="-270"/>
        </w:tabs>
      </w:pPr>
    </w:p>
    <w:p w14:paraId="5A4847F4" w14:textId="0A2F205B" w:rsidR="009C1AAB" w:rsidRPr="001754DB" w:rsidRDefault="009C1AAB" w:rsidP="009C1AAB">
      <w:pPr>
        <w:pStyle w:val="ListParagraph"/>
        <w:numPr>
          <w:ilvl w:val="0"/>
          <w:numId w:val="4"/>
        </w:numPr>
        <w:tabs>
          <w:tab w:val="left" w:pos="-270"/>
        </w:tabs>
        <w:rPr>
          <w:sz w:val="24"/>
          <w:szCs w:val="24"/>
        </w:rPr>
      </w:pPr>
      <w:r w:rsidRPr="001754DB">
        <w:rPr>
          <w:sz w:val="24"/>
          <w:szCs w:val="24"/>
        </w:rPr>
        <w:t>Data Collection, Cleansing and Warehousing (Department of Finance and Real Estate)</w:t>
      </w:r>
    </w:p>
    <w:p w14:paraId="21FD4D89" w14:textId="77777777" w:rsidR="009C1AAB" w:rsidRPr="00CA2A90" w:rsidRDefault="009C1AAB" w:rsidP="009C1AAB">
      <w:pPr>
        <w:tabs>
          <w:tab w:val="left" w:pos="-270"/>
        </w:tabs>
        <w:rPr>
          <w:sz w:val="14"/>
          <w:szCs w:val="14"/>
        </w:rPr>
      </w:pPr>
    </w:p>
    <w:p w14:paraId="0D9437D8" w14:textId="051F8291" w:rsidR="009C1AAB" w:rsidRPr="001754DB" w:rsidRDefault="009C1AAB" w:rsidP="009C1AAB">
      <w:pPr>
        <w:pStyle w:val="ListParagraph"/>
        <w:numPr>
          <w:ilvl w:val="0"/>
          <w:numId w:val="4"/>
        </w:numPr>
        <w:tabs>
          <w:tab w:val="left" w:pos="-270"/>
        </w:tabs>
        <w:rPr>
          <w:sz w:val="24"/>
          <w:szCs w:val="24"/>
        </w:rPr>
      </w:pPr>
      <w:r w:rsidRPr="001754DB">
        <w:rPr>
          <w:sz w:val="24"/>
          <w:szCs w:val="24"/>
        </w:rPr>
        <w:t>Curriculum Design, Development, and Evaluation in Nursing Education (Department of Nursing)</w:t>
      </w:r>
    </w:p>
    <w:p w14:paraId="6117826B" w14:textId="77777777" w:rsidR="009C1AAB" w:rsidRPr="001754DB" w:rsidRDefault="009C1AAB" w:rsidP="008377EC">
      <w:pPr>
        <w:tabs>
          <w:tab w:val="left" w:pos="-270"/>
        </w:tabs>
      </w:pPr>
    </w:p>
    <w:p w14:paraId="303F5298" w14:textId="1E78B531" w:rsidR="002C6369" w:rsidRPr="001754DB" w:rsidRDefault="002C6369" w:rsidP="008377EC">
      <w:pPr>
        <w:tabs>
          <w:tab w:val="left" w:pos="-270"/>
        </w:tabs>
        <w:rPr>
          <w:b/>
        </w:rPr>
      </w:pPr>
      <w:r w:rsidRPr="001754DB">
        <w:rPr>
          <w:b/>
        </w:rPr>
        <w:t>Move Course from Arts and Science</w:t>
      </w:r>
      <w:r w:rsidR="009C1AAB" w:rsidRPr="001754DB">
        <w:rPr>
          <w:b/>
        </w:rPr>
        <w:t xml:space="preserve"> </w:t>
      </w:r>
      <w:r w:rsidRPr="001754DB">
        <w:rPr>
          <w:b/>
        </w:rPr>
        <w:t>to College of Education</w:t>
      </w:r>
    </w:p>
    <w:p w14:paraId="085066DE" w14:textId="77777777" w:rsidR="002C6369" w:rsidRPr="001754DB" w:rsidRDefault="002C6369" w:rsidP="008377EC">
      <w:pPr>
        <w:tabs>
          <w:tab w:val="left" w:pos="-270"/>
        </w:tabs>
      </w:pPr>
    </w:p>
    <w:p w14:paraId="0F86F75E" w14:textId="0256FB3A" w:rsidR="002C6369" w:rsidRPr="001754DB" w:rsidRDefault="002C6369" w:rsidP="009C1AAB">
      <w:pPr>
        <w:pStyle w:val="ListParagraph"/>
        <w:numPr>
          <w:ilvl w:val="0"/>
          <w:numId w:val="4"/>
        </w:numPr>
        <w:tabs>
          <w:tab w:val="left" w:pos="-270"/>
        </w:tabs>
        <w:rPr>
          <w:sz w:val="24"/>
          <w:szCs w:val="24"/>
        </w:rPr>
      </w:pPr>
      <w:r w:rsidRPr="001754DB">
        <w:rPr>
          <w:sz w:val="24"/>
          <w:szCs w:val="24"/>
        </w:rPr>
        <w:t>English 501 – English Content Praxis Review (1 Credit)</w:t>
      </w:r>
      <w:r w:rsidR="009C1AAB" w:rsidRPr="001754DB">
        <w:rPr>
          <w:sz w:val="24"/>
          <w:szCs w:val="24"/>
        </w:rPr>
        <w:t xml:space="preserve">  (Department of English to Department of Elementary and Secondary Education)</w:t>
      </w:r>
    </w:p>
    <w:p w14:paraId="47CC84C6" w14:textId="77777777" w:rsidR="002C6369" w:rsidRPr="001754DB" w:rsidRDefault="002C6369" w:rsidP="008377EC">
      <w:pPr>
        <w:tabs>
          <w:tab w:val="left" w:pos="-270"/>
        </w:tabs>
      </w:pPr>
    </w:p>
    <w:p w14:paraId="2B0F42D9" w14:textId="6D72FDF3" w:rsidR="00A511F7" w:rsidRDefault="00A511F7" w:rsidP="00CA2A90">
      <w:pPr>
        <w:ind w:firstLine="360"/>
      </w:pPr>
      <w:r w:rsidRPr="001754DB">
        <w:t>Please note this course is simply being moved from A&amp;S into COE.</w:t>
      </w:r>
    </w:p>
    <w:p w14:paraId="6F8556B3" w14:textId="77777777" w:rsidR="00CA2A90" w:rsidRPr="00CA2A90" w:rsidRDefault="00CA2A90" w:rsidP="00CA2A90">
      <w:pPr>
        <w:ind w:firstLine="360"/>
        <w:rPr>
          <w:sz w:val="14"/>
          <w:szCs w:val="14"/>
        </w:rPr>
      </w:pPr>
    </w:p>
    <w:p w14:paraId="03844319" w14:textId="77777777" w:rsidR="00A511F7" w:rsidRPr="001754DB" w:rsidRDefault="00A511F7" w:rsidP="00A511F7">
      <w:pPr>
        <w:ind w:left="720" w:right="1080"/>
      </w:pPr>
      <w:r w:rsidRPr="001754DB">
        <w:t>The course was originally created as a 500 level course because it is applicable to both undergraduate English majors and candidates for certification at the post-graduate level (alternate route or MAT candidates). In addition, a continuing education version of this course has also been created to allow non-NJCU students to participate in the class on a non-credit basis.</w:t>
      </w:r>
    </w:p>
    <w:p w14:paraId="040EB568" w14:textId="77777777" w:rsidR="00A511F7" w:rsidRPr="001754DB" w:rsidRDefault="00A511F7" w:rsidP="00A511F7">
      <w:pPr>
        <w:ind w:left="720" w:right="1080"/>
      </w:pPr>
    </w:p>
    <w:p w14:paraId="43520769" w14:textId="77777777" w:rsidR="00A511F7" w:rsidRPr="001754DB" w:rsidRDefault="00A511F7" w:rsidP="00A511F7">
      <w:pPr>
        <w:ind w:left="720" w:right="1080"/>
      </w:pPr>
      <w:r w:rsidRPr="001754DB">
        <w:lastRenderedPageBreak/>
        <w:t xml:space="preserve">When the course was originally created, the English major was completely different. So the information about prerequisites is no longer appropriate. I believe that the course can be offered without any prerequisites; students can decide, with the help of advisors, when they are ready to prepare for the English Content Praxis Exam. </w:t>
      </w:r>
    </w:p>
    <w:p w14:paraId="3CF31C90" w14:textId="77777777" w:rsidR="00A511F7" w:rsidRPr="001754DB" w:rsidRDefault="00A511F7" w:rsidP="00A511F7">
      <w:pPr>
        <w:ind w:left="720" w:right="1080"/>
      </w:pPr>
    </w:p>
    <w:p w14:paraId="7E6926DB" w14:textId="0A7CC316" w:rsidR="009C1AAB" w:rsidRPr="001754DB" w:rsidRDefault="00A511F7" w:rsidP="00CA2A90">
      <w:pPr>
        <w:ind w:left="720" w:right="1080"/>
      </w:pPr>
      <w:r w:rsidRPr="001754DB">
        <w:t>--Audrey Fisch</w:t>
      </w:r>
    </w:p>
    <w:p w14:paraId="3D916A78" w14:textId="52208633" w:rsidR="009C1AAB" w:rsidRPr="001754DB" w:rsidRDefault="009C1AAB" w:rsidP="00006642">
      <w:pPr>
        <w:tabs>
          <w:tab w:val="left" w:pos="-270"/>
        </w:tabs>
        <w:jc w:val="center"/>
        <w:rPr>
          <w:b/>
        </w:rPr>
      </w:pPr>
      <w:r w:rsidRPr="001754DB">
        <w:rPr>
          <w:b/>
        </w:rPr>
        <w:t>Course Information</w:t>
      </w:r>
    </w:p>
    <w:p w14:paraId="5ED04279" w14:textId="77777777" w:rsidR="00F813E9" w:rsidRPr="001754DB" w:rsidRDefault="00F813E9" w:rsidP="008377EC">
      <w:pPr>
        <w:tabs>
          <w:tab w:val="left" w:pos="-270"/>
        </w:tabs>
      </w:pPr>
    </w:p>
    <w:p w14:paraId="7693011B" w14:textId="77777777" w:rsidR="00F813E9" w:rsidRPr="001754DB" w:rsidRDefault="00F813E9" w:rsidP="008377EC">
      <w:pPr>
        <w:tabs>
          <w:tab w:val="left" w:pos="-270"/>
        </w:tabs>
        <w:rPr>
          <w:b/>
        </w:rPr>
      </w:pPr>
      <w:r w:rsidRPr="001754DB">
        <w:rPr>
          <w:b/>
        </w:rPr>
        <w:t xml:space="preserve">Data Collection, Cleansing and Warehousing </w:t>
      </w:r>
    </w:p>
    <w:p w14:paraId="103D9714" w14:textId="77777777" w:rsidR="002C6369" w:rsidRPr="00CA2A90" w:rsidRDefault="002C6369" w:rsidP="008377EC">
      <w:pPr>
        <w:tabs>
          <w:tab w:val="left" w:pos="-270"/>
        </w:tabs>
        <w:rPr>
          <w:sz w:val="14"/>
          <w:szCs w:val="14"/>
        </w:rPr>
      </w:pPr>
    </w:p>
    <w:p w14:paraId="25E8E628" w14:textId="695C01F1" w:rsidR="00F813E9" w:rsidRPr="001754DB" w:rsidRDefault="00F813E9" w:rsidP="00CA2A90">
      <w:pPr>
        <w:tabs>
          <w:tab w:val="left" w:pos="-270"/>
        </w:tabs>
        <w:rPr>
          <w:rFonts w:ascii="Times New Roman" w:hAnsi="Times New Roman" w:cs="Times New Roman"/>
        </w:rPr>
      </w:pPr>
      <w:r w:rsidRPr="001754DB">
        <w:rPr>
          <w:rFonts w:ascii="Times New Roman" w:hAnsi="Times New Roman" w:cs="Times New Roman"/>
          <w:b/>
        </w:rPr>
        <w:t xml:space="preserve">Abbreviated Course Title: </w:t>
      </w:r>
      <w:r w:rsidRPr="001754DB">
        <w:rPr>
          <w:rFonts w:ascii="Times New Roman" w:hAnsi="Times New Roman" w:cs="Times New Roman"/>
        </w:rPr>
        <w:t>Data Management</w:t>
      </w:r>
    </w:p>
    <w:p w14:paraId="07197C76" w14:textId="09C37091" w:rsidR="00F813E9" w:rsidRPr="001754DB" w:rsidRDefault="00F813E9" w:rsidP="00CA2A90">
      <w:pPr>
        <w:tabs>
          <w:tab w:val="left" w:pos="-270"/>
        </w:tabs>
        <w:rPr>
          <w:rFonts w:ascii="Times New Roman" w:hAnsi="Times New Roman" w:cs="Times New Roman"/>
        </w:rPr>
      </w:pPr>
      <w:r w:rsidRPr="001754DB">
        <w:rPr>
          <w:rFonts w:ascii="Times New Roman" w:hAnsi="Times New Roman" w:cs="Times New Roman"/>
          <w:b/>
        </w:rPr>
        <w:t>Full Course Title:</w:t>
      </w:r>
      <w:r w:rsidRPr="001754DB">
        <w:rPr>
          <w:rFonts w:ascii="Times New Roman" w:hAnsi="Times New Roman" w:cs="Times New Roman"/>
        </w:rPr>
        <w:t xml:space="preserve"> Data Collection, Cleansing and Warehousing </w:t>
      </w:r>
    </w:p>
    <w:p w14:paraId="616B9E8D" w14:textId="29C22160" w:rsidR="00F813E9" w:rsidRPr="001754DB" w:rsidRDefault="00F813E9" w:rsidP="008377EC">
      <w:pPr>
        <w:tabs>
          <w:tab w:val="left" w:pos="-270"/>
        </w:tabs>
        <w:rPr>
          <w:rFonts w:ascii="Times New Roman" w:hAnsi="Times New Roman" w:cs="Times New Roman"/>
          <w:b/>
        </w:rPr>
      </w:pPr>
      <w:r w:rsidRPr="001754DB">
        <w:rPr>
          <w:rFonts w:ascii="Times New Roman" w:hAnsi="Times New Roman" w:cs="Times New Roman"/>
          <w:b/>
        </w:rPr>
        <w:t xml:space="preserve">Credits: </w:t>
      </w:r>
      <w:r w:rsidRPr="001754DB">
        <w:rPr>
          <w:rFonts w:ascii="Times New Roman" w:hAnsi="Times New Roman" w:cs="Times New Roman"/>
        </w:rPr>
        <w:t>3.0</w:t>
      </w:r>
    </w:p>
    <w:p w14:paraId="55A8EAA8" w14:textId="6F54CA67" w:rsidR="00F813E9" w:rsidRDefault="00F813E9" w:rsidP="00CA2A90">
      <w:pPr>
        <w:tabs>
          <w:tab w:val="left" w:pos="-270"/>
        </w:tabs>
        <w:rPr>
          <w:rFonts w:ascii="Times New Roman" w:hAnsi="Times New Roman" w:cs="Times New Roman"/>
          <w:b/>
        </w:rPr>
      </w:pPr>
      <w:r w:rsidRPr="001754DB">
        <w:rPr>
          <w:rFonts w:ascii="Times New Roman" w:hAnsi="Times New Roman" w:cs="Times New Roman"/>
          <w:b/>
        </w:rPr>
        <w:t>Course Level: 600-level</w:t>
      </w:r>
    </w:p>
    <w:p w14:paraId="22E5C017" w14:textId="77777777" w:rsidR="00CA2A90" w:rsidRPr="00CA2A90" w:rsidRDefault="00CA2A90" w:rsidP="00CA2A90">
      <w:pPr>
        <w:tabs>
          <w:tab w:val="left" w:pos="-270"/>
        </w:tabs>
        <w:rPr>
          <w:rFonts w:ascii="Times New Roman" w:hAnsi="Times New Roman" w:cs="Times New Roman"/>
          <w:b/>
          <w:sz w:val="14"/>
          <w:szCs w:val="14"/>
        </w:rPr>
      </w:pPr>
    </w:p>
    <w:p w14:paraId="28473011" w14:textId="6306F0C5" w:rsidR="00F813E9" w:rsidRDefault="00F813E9" w:rsidP="00CA2A90">
      <w:pPr>
        <w:tabs>
          <w:tab w:val="left" w:pos="-270"/>
        </w:tabs>
        <w:rPr>
          <w:rFonts w:ascii="Times New Roman" w:hAnsi="Times New Roman" w:cs="Times New Roman"/>
          <w:sz w:val="14"/>
          <w:szCs w:val="14"/>
        </w:rPr>
      </w:pPr>
      <w:r w:rsidRPr="001754DB">
        <w:rPr>
          <w:rFonts w:ascii="Times New Roman" w:hAnsi="Times New Roman" w:cs="Times New Roman"/>
          <w:b/>
        </w:rPr>
        <w:t xml:space="preserve">Catalog Description:  </w:t>
      </w:r>
      <w:r w:rsidRPr="001754DB">
        <w:rPr>
          <w:rFonts w:ascii="Times New Roman" w:hAnsi="Times New Roman" w:cs="Times New Roman"/>
        </w:rPr>
        <w:t xml:space="preserve">This course will provide students with a thorough understanding of the process starting from collecting data, cleaning data, to the storage of data. Students will be exposed to various tools and techniques required for collecting data, cleaning and normalizing the data and storing and retrieving large amounts of data.  </w:t>
      </w:r>
      <w:bookmarkStart w:id="0" w:name="_GoBack"/>
      <w:bookmarkEnd w:id="0"/>
    </w:p>
    <w:p w14:paraId="1C4F9B2C" w14:textId="77777777" w:rsidR="00CA2A90" w:rsidRPr="00CA2A90" w:rsidRDefault="00CA2A90" w:rsidP="00CA2A90">
      <w:pPr>
        <w:tabs>
          <w:tab w:val="left" w:pos="-270"/>
        </w:tabs>
        <w:rPr>
          <w:rFonts w:ascii="Times New Roman" w:hAnsi="Times New Roman" w:cs="Times New Roman"/>
          <w:b/>
          <w:sz w:val="14"/>
          <w:szCs w:val="14"/>
        </w:rPr>
      </w:pPr>
    </w:p>
    <w:p w14:paraId="4E0BC096" w14:textId="77777777" w:rsidR="00F813E9" w:rsidRPr="001754DB" w:rsidRDefault="00F813E9" w:rsidP="008377EC">
      <w:pPr>
        <w:tabs>
          <w:tab w:val="left" w:pos="-270"/>
        </w:tabs>
        <w:rPr>
          <w:rFonts w:ascii="Times New Roman" w:hAnsi="Times New Roman" w:cs="Times New Roman"/>
        </w:rPr>
      </w:pPr>
      <w:r w:rsidRPr="001754DB">
        <w:rPr>
          <w:rFonts w:ascii="Times New Roman" w:hAnsi="Times New Roman" w:cs="Times New Roman"/>
          <w:b/>
        </w:rPr>
        <w:t xml:space="preserve">Course Prerequisites:  </w:t>
      </w:r>
      <w:r w:rsidRPr="001754DB">
        <w:rPr>
          <w:rFonts w:ascii="Times New Roman" w:hAnsi="Times New Roman" w:cs="Times New Roman"/>
        </w:rPr>
        <w:t>FINC 615 – Programming for Data Science</w:t>
      </w:r>
    </w:p>
    <w:p w14:paraId="68723D48" w14:textId="77777777" w:rsidR="002C6369" w:rsidRPr="00CA2A90" w:rsidRDefault="002C6369" w:rsidP="008377EC">
      <w:pPr>
        <w:tabs>
          <w:tab w:val="left" w:pos="-270"/>
        </w:tabs>
        <w:rPr>
          <w:sz w:val="14"/>
          <w:szCs w:val="14"/>
        </w:rPr>
      </w:pPr>
    </w:p>
    <w:p w14:paraId="01A5EFB1" w14:textId="77777777" w:rsidR="00F813E9" w:rsidRPr="001754DB" w:rsidRDefault="00F813E9" w:rsidP="008377EC">
      <w:pPr>
        <w:tabs>
          <w:tab w:val="left" w:pos="-270"/>
        </w:tabs>
        <w:rPr>
          <w:rFonts w:ascii="Times New Roman" w:hAnsi="Times New Roman" w:cs="Times New Roman"/>
        </w:rPr>
      </w:pPr>
      <w:r w:rsidRPr="001754DB">
        <w:rPr>
          <w:rFonts w:ascii="Times New Roman" w:hAnsi="Times New Roman" w:cs="Times New Roman"/>
          <w:b/>
        </w:rPr>
        <w:t>Enrollment and Scheduling:</w:t>
      </w:r>
      <w:r w:rsidRPr="001754DB">
        <w:rPr>
          <w:rFonts w:ascii="Times New Roman" w:hAnsi="Times New Roman" w:cs="Times New Roman"/>
        </w:rPr>
        <w:t xml:space="preserve"> This course will be offered at least once per year.  Enrollment will be capped at 25.</w:t>
      </w:r>
    </w:p>
    <w:p w14:paraId="67F54777" w14:textId="77777777" w:rsidR="00522AE6" w:rsidRPr="00CA2A90" w:rsidRDefault="00522AE6" w:rsidP="008377EC">
      <w:pPr>
        <w:tabs>
          <w:tab w:val="left" w:pos="-270"/>
        </w:tabs>
        <w:rPr>
          <w:sz w:val="14"/>
          <w:szCs w:val="14"/>
        </w:rPr>
      </w:pPr>
    </w:p>
    <w:p w14:paraId="47C38DED" w14:textId="77777777" w:rsidR="00522AE6" w:rsidRPr="001754DB" w:rsidRDefault="00522AE6" w:rsidP="008377EC">
      <w:pPr>
        <w:tabs>
          <w:tab w:val="left" w:pos="-270"/>
        </w:tabs>
        <w:rPr>
          <w:b/>
        </w:rPr>
      </w:pPr>
      <w:r w:rsidRPr="001754DB">
        <w:rPr>
          <w:b/>
        </w:rPr>
        <w:t>Curriculum Design, Development, and Evaluation in Nursing Education</w:t>
      </w:r>
    </w:p>
    <w:p w14:paraId="13C04C09" w14:textId="77777777" w:rsidR="00522AE6" w:rsidRPr="00CA2A90" w:rsidRDefault="00522AE6" w:rsidP="008377EC">
      <w:pPr>
        <w:tabs>
          <w:tab w:val="left" w:pos="-270"/>
        </w:tabs>
        <w:rPr>
          <w:sz w:val="14"/>
          <w:szCs w:val="14"/>
        </w:rPr>
      </w:pPr>
    </w:p>
    <w:p w14:paraId="34C7262E" w14:textId="17872A48" w:rsidR="00522AE6" w:rsidRPr="00CA2A90" w:rsidRDefault="00522AE6" w:rsidP="00CA2A90">
      <w:pPr>
        <w:tabs>
          <w:tab w:val="left" w:pos="-270"/>
        </w:tabs>
      </w:pPr>
      <w:r w:rsidRPr="001754DB">
        <w:rPr>
          <w:rFonts w:ascii="Times New Roman" w:hAnsi="Times New Roman" w:cs="Times New Roman"/>
          <w:b/>
        </w:rPr>
        <w:t xml:space="preserve">Abbreviated Course Title: </w:t>
      </w:r>
      <w:r w:rsidRPr="001754DB">
        <w:t>Curriculum in Nursing Education</w:t>
      </w:r>
    </w:p>
    <w:p w14:paraId="571071E0" w14:textId="77777777" w:rsidR="00522AE6" w:rsidRPr="001754DB" w:rsidRDefault="00522AE6" w:rsidP="008377EC">
      <w:pPr>
        <w:tabs>
          <w:tab w:val="left" w:pos="-270"/>
        </w:tabs>
      </w:pPr>
      <w:r w:rsidRPr="001754DB">
        <w:rPr>
          <w:rFonts w:ascii="Times New Roman" w:hAnsi="Times New Roman" w:cs="Times New Roman"/>
          <w:b/>
        </w:rPr>
        <w:t>Full Course Title:</w:t>
      </w:r>
      <w:r w:rsidRPr="001754DB">
        <w:rPr>
          <w:rFonts w:ascii="Times New Roman" w:hAnsi="Times New Roman" w:cs="Times New Roman"/>
        </w:rPr>
        <w:t xml:space="preserve"> </w:t>
      </w:r>
      <w:r w:rsidRPr="001754DB">
        <w:t>Curriculum Design, Development, and Evaluation in Nursing Education</w:t>
      </w:r>
    </w:p>
    <w:p w14:paraId="2CED7CF0" w14:textId="77777777" w:rsidR="008377EC" w:rsidRPr="001754DB" w:rsidRDefault="008377EC" w:rsidP="008377EC">
      <w:pPr>
        <w:tabs>
          <w:tab w:val="left" w:pos="-270"/>
        </w:tabs>
        <w:rPr>
          <w:rFonts w:ascii="Times New Roman" w:eastAsia="SimSun" w:hAnsi="Times New Roman" w:cs="Times New Roman"/>
        </w:rPr>
      </w:pPr>
    </w:p>
    <w:p w14:paraId="2DDEBF82" w14:textId="77777777" w:rsidR="00522AE6" w:rsidRPr="001754DB" w:rsidRDefault="00522AE6" w:rsidP="008377EC">
      <w:pPr>
        <w:tabs>
          <w:tab w:val="left" w:pos="-270"/>
        </w:tabs>
        <w:rPr>
          <w:rFonts w:ascii="Times New Roman" w:hAnsi="Times New Roman" w:cs="Times New Roman"/>
          <w:b/>
        </w:rPr>
      </w:pPr>
      <w:r w:rsidRPr="001754DB">
        <w:rPr>
          <w:rFonts w:ascii="Times New Roman" w:hAnsi="Times New Roman" w:cs="Times New Roman"/>
          <w:b/>
        </w:rPr>
        <w:t xml:space="preserve">Credits: </w:t>
      </w:r>
      <w:r w:rsidRPr="001754DB">
        <w:rPr>
          <w:rFonts w:ascii="Times New Roman" w:hAnsi="Times New Roman" w:cs="Times New Roman"/>
        </w:rPr>
        <w:t>3.0</w:t>
      </w:r>
    </w:p>
    <w:p w14:paraId="55659A2B" w14:textId="77777777" w:rsidR="008377EC" w:rsidRPr="00CA2A90" w:rsidRDefault="008377EC" w:rsidP="008377EC">
      <w:pPr>
        <w:tabs>
          <w:tab w:val="left" w:pos="-270"/>
        </w:tabs>
        <w:rPr>
          <w:rFonts w:ascii="Times New Roman" w:hAnsi="Times New Roman" w:cs="Times New Roman"/>
          <w:b/>
          <w:sz w:val="14"/>
          <w:szCs w:val="14"/>
        </w:rPr>
      </w:pPr>
    </w:p>
    <w:p w14:paraId="35D84973" w14:textId="77777777" w:rsidR="00522AE6" w:rsidRPr="001754DB" w:rsidRDefault="00522AE6" w:rsidP="008377EC">
      <w:pPr>
        <w:tabs>
          <w:tab w:val="left" w:pos="-270"/>
        </w:tabs>
        <w:rPr>
          <w:rFonts w:ascii="Times New Roman" w:hAnsi="Times New Roman" w:cs="Times New Roman"/>
          <w:b/>
        </w:rPr>
      </w:pPr>
      <w:r w:rsidRPr="001754DB">
        <w:rPr>
          <w:rFonts w:ascii="Times New Roman" w:hAnsi="Times New Roman" w:cs="Times New Roman"/>
          <w:b/>
        </w:rPr>
        <w:t xml:space="preserve">Course Level: </w:t>
      </w:r>
      <w:r w:rsidR="00331E8E" w:rsidRPr="001754DB">
        <w:rPr>
          <w:rFonts w:ascii="Times New Roman" w:hAnsi="Times New Roman" w:cs="Times New Roman"/>
          <w:b/>
        </w:rPr>
        <w:t>600</w:t>
      </w:r>
    </w:p>
    <w:p w14:paraId="458694D9" w14:textId="77777777" w:rsidR="008377EC" w:rsidRPr="00CA2A90" w:rsidRDefault="008377EC" w:rsidP="008377EC">
      <w:pPr>
        <w:tabs>
          <w:tab w:val="left" w:pos="-270"/>
        </w:tabs>
        <w:rPr>
          <w:rFonts w:ascii="Times New Roman" w:eastAsia="SimSun" w:hAnsi="Times New Roman" w:cs="Times New Roman"/>
          <w:b/>
          <w:sz w:val="14"/>
          <w:szCs w:val="14"/>
        </w:rPr>
      </w:pPr>
    </w:p>
    <w:p w14:paraId="57091B07" w14:textId="77777777" w:rsidR="00522AE6" w:rsidRPr="001754DB" w:rsidRDefault="00522AE6" w:rsidP="008377EC">
      <w:pPr>
        <w:tabs>
          <w:tab w:val="left" w:pos="-270"/>
        </w:tabs>
        <w:rPr>
          <w:rFonts w:ascii="Times New Roman" w:hAnsi="Times New Roman" w:cs="Times New Roman"/>
        </w:rPr>
      </w:pPr>
      <w:r w:rsidRPr="001754DB">
        <w:rPr>
          <w:rFonts w:ascii="Times New Roman" w:hAnsi="Times New Roman" w:cs="Times New Roman"/>
          <w:b/>
        </w:rPr>
        <w:t xml:space="preserve">Catalog Description: </w:t>
      </w:r>
      <w:r w:rsidR="00331E8E" w:rsidRPr="001754DB">
        <w:rPr>
          <w:rFonts w:ascii="Times New Roman" w:hAnsi="Times New Roman" w:cs="Times New Roman"/>
          <w:b/>
        </w:rPr>
        <w:t xml:space="preserve"> </w:t>
      </w:r>
      <w:r w:rsidR="00331E8E" w:rsidRPr="001754DB">
        <w:rPr>
          <w:rFonts w:ascii="Times New Roman" w:hAnsi="Times New Roman" w:cs="Times New Roman"/>
        </w:rPr>
        <w:t xml:space="preserve">This course encompasses the theoretical and philosophical foundations for curriculum design, development, and evaluation in professional nursing education. Historical, contemporary and emerging curricular models are addressed.  The rule of the nurse educator in curricular development and evaluation process is reviewed. Evaluation and accreditation of nursing education is explored. </w:t>
      </w:r>
    </w:p>
    <w:p w14:paraId="135EBF5A" w14:textId="77777777" w:rsidR="008377EC" w:rsidRPr="001754DB" w:rsidRDefault="008377EC" w:rsidP="008377EC">
      <w:pPr>
        <w:tabs>
          <w:tab w:val="left" w:pos="-270"/>
        </w:tabs>
        <w:rPr>
          <w:rFonts w:ascii="Times New Roman" w:eastAsia="SimSun" w:hAnsi="Times New Roman" w:cs="Times New Roman"/>
          <w:b/>
        </w:rPr>
      </w:pPr>
    </w:p>
    <w:p w14:paraId="34DF9113" w14:textId="77777777" w:rsidR="008377EC" w:rsidRPr="001754DB" w:rsidRDefault="00522AE6" w:rsidP="008377EC">
      <w:pPr>
        <w:tabs>
          <w:tab w:val="left" w:pos="-270"/>
        </w:tabs>
        <w:rPr>
          <w:rFonts w:ascii="Times New Roman" w:hAnsi="Times New Roman" w:cs="Times New Roman"/>
          <w:b/>
        </w:rPr>
      </w:pPr>
      <w:r w:rsidRPr="001754DB">
        <w:rPr>
          <w:rFonts w:ascii="Times New Roman" w:hAnsi="Times New Roman" w:cs="Times New Roman"/>
          <w:b/>
        </w:rPr>
        <w:t xml:space="preserve">Course Prerequisites: </w:t>
      </w:r>
      <w:r w:rsidR="005229F8" w:rsidRPr="001754DB">
        <w:rPr>
          <w:rFonts w:ascii="Times New Roman" w:hAnsi="Times New Roman" w:cs="Times New Roman"/>
          <w:b/>
        </w:rPr>
        <w:t xml:space="preserve"> </w:t>
      </w:r>
    </w:p>
    <w:p w14:paraId="7FCD5446" w14:textId="77777777" w:rsidR="008377EC" w:rsidRPr="00CA2A90" w:rsidRDefault="008377EC" w:rsidP="008377EC">
      <w:pPr>
        <w:tabs>
          <w:tab w:val="left" w:pos="-270"/>
        </w:tabs>
        <w:rPr>
          <w:rFonts w:ascii="Times New Roman" w:hAnsi="Times New Roman" w:cs="Times New Roman"/>
          <w:b/>
          <w:sz w:val="14"/>
          <w:szCs w:val="14"/>
        </w:rPr>
      </w:pPr>
    </w:p>
    <w:p w14:paraId="0327017C" w14:textId="77777777" w:rsidR="00522AE6" w:rsidRPr="001754DB" w:rsidRDefault="005229F8" w:rsidP="008377EC">
      <w:pPr>
        <w:tabs>
          <w:tab w:val="left" w:pos="-270"/>
        </w:tabs>
        <w:rPr>
          <w:rFonts w:ascii="Times New Roman" w:hAnsi="Times New Roman" w:cs="Times New Roman"/>
          <w:b/>
        </w:rPr>
      </w:pPr>
      <w:r w:rsidRPr="001754DB">
        <w:rPr>
          <w:rFonts w:ascii="Times New Roman" w:hAnsi="Times New Roman" w:cs="Times New Roman"/>
          <w:b/>
        </w:rPr>
        <w:t>NURS 600 Science of Health Promotion</w:t>
      </w:r>
    </w:p>
    <w:p w14:paraId="0A70B5DC" w14:textId="77777777" w:rsidR="005229F8" w:rsidRPr="001754DB" w:rsidRDefault="005229F8" w:rsidP="008377EC">
      <w:pPr>
        <w:tabs>
          <w:tab w:val="left" w:pos="-270"/>
        </w:tabs>
        <w:rPr>
          <w:rFonts w:ascii="Times New Roman" w:hAnsi="Times New Roman" w:cs="Times New Roman"/>
          <w:b/>
        </w:rPr>
      </w:pPr>
      <w:r w:rsidRPr="001754DB">
        <w:rPr>
          <w:rFonts w:ascii="Times New Roman" w:hAnsi="Times New Roman" w:cs="Times New Roman"/>
          <w:b/>
        </w:rPr>
        <w:t>NURS 601 Theory Development</w:t>
      </w:r>
    </w:p>
    <w:p w14:paraId="20FD7B2A" w14:textId="77777777" w:rsidR="005229F8" w:rsidRPr="001754DB" w:rsidRDefault="005229F8" w:rsidP="008377EC">
      <w:pPr>
        <w:tabs>
          <w:tab w:val="left" w:pos="-270"/>
        </w:tabs>
        <w:rPr>
          <w:rFonts w:ascii="Times New Roman" w:hAnsi="Times New Roman" w:cs="Times New Roman"/>
          <w:b/>
        </w:rPr>
      </w:pPr>
      <w:r w:rsidRPr="001754DB">
        <w:rPr>
          <w:rFonts w:ascii="Times New Roman" w:hAnsi="Times New Roman" w:cs="Times New Roman"/>
          <w:b/>
        </w:rPr>
        <w:t xml:space="preserve">NURS </w:t>
      </w:r>
      <w:r w:rsidR="008377EC" w:rsidRPr="001754DB">
        <w:rPr>
          <w:rFonts w:ascii="Times New Roman" w:hAnsi="Times New Roman" w:cs="Times New Roman"/>
          <w:b/>
        </w:rPr>
        <w:t>609 Healthcare Delivery Systems &amp; Social Policy</w:t>
      </w:r>
    </w:p>
    <w:p w14:paraId="376AB43E" w14:textId="77777777" w:rsidR="008377EC" w:rsidRPr="001754DB" w:rsidRDefault="008377EC" w:rsidP="008377EC">
      <w:pPr>
        <w:tabs>
          <w:tab w:val="left" w:pos="-270"/>
        </w:tabs>
        <w:rPr>
          <w:rFonts w:ascii="Times New Roman" w:hAnsi="Times New Roman" w:cs="Times New Roman"/>
        </w:rPr>
      </w:pPr>
      <w:r w:rsidRPr="001754DB">
        <w:rPr>
          <w:rFonts w:ascii="Times New Roman" w:hAnsi="Times New Roman" w:cs="Times New Roman"/>
          <w:b/>
        </w:rPr>
        <w:t xml:space="preserve">NURS 610 Research Methodology </w:t>
      </w:r>
    </w:p>
    <w:p w14:paraId="13918FBF" w14:textId="77777777" w:rsidR="00522AE6" w:rsidRPr="001754DB" w:rsidRDefault="00522AE6" w:rsidP="008377EC">
      <w:pPr>
        <w:tabs>
          <w:tab w:val="left" w:pos="-270"/>
        </w:tabs>
      </w:pPr>
    </w:p>
    <w:p w14:paraId="52444CAE" w14:textId="77777777" w:rsidR="00522AE6" w:rsidRPr="001754DB" w:rsidRDefault="00522AE6" w:rsidP="008377EC">
      <w:pPr>
        <w:tabs>
          <w:tab w:val="left" w:pos="-270"/>
        </w:tabs>
      </w:pPr>
    </w:p>
    <w:p w14:paraId="655EC35E" w14:textId="24497878" w:rsidR="00522AE6" w:rsidRPr="001754DB" w:rsidRDefault="00522AE6" w:rsidP="008377EC">
      <w:pPr>
        <w:tabs>
          <w:tab w:val="left" w:pos="-270"/>
        </w:tabs>
        <w:rPr>
          <w:rFonts w:ascii="Times New Roman" w:hAnsi="Times New Roman" w:cs="Times New Roman"/>
        </w:rPr>
      </w:pPr>
      <w:r w:rsidRPr="001754DB">
        <w:rPr>
          <w:rFonts w:ascii="Times New Roman" w:hAnsi="Times New Roman" w:cs="Times New Roman"/>
          <w:b/>
        </w:rPr>
        <w:t>Enrollment and Scheduling:</w:t>
      </w:r>
      <w:r w:rsidRPr="001754DB">
        <w:rPr>
          <w:rFonts w:ascii="Times New Roman" w:hAnsi="Times New Roman" w:cs="Times New Roman"/>
        </w:rPr>
        <w:t xml:space="preserve"> </w:t>
      </w:r>
      <w:r w:rsidR="0071035F" w:rsidRPr="001754DB">
        <w:rPr>
          <w:rFonts w:ascii="Times New Roman" w:hAnsi="Times New Roman" w:cs="Times New Roman"/>
        </w:rPr>
        <w:t xml:space="preserve"> The minimum number of students per section is 8 </w:t>
      </w:r>
      <w:r w:rsidR="00CA2A90" w:rsidRPr="001754DB">
        <w:rPr>
          <w:rFonts w:ascii="Times New Roman" w:hAnsi="Times New Roman" w:cs="Times New Roman"/>
        </w:rPr>
        <w:t>and</w:t>
      </w:r>
      <w:r w:rsidR="0071035F" w:rsidRPr="001754DB">
        <w:rPr>
          <w:rFonts w:ascii="Times New Roman" w:hAnsi="Times New Roman" w:cs="Times New Roman"/>
        </w:rPr>
        <w:t xml:space="preserve"> the maximum number of students per section is 20.</w:t>
      </w:r>
    </w:p>
    <w:sectPr w:rsidR="00522AE6" w:rsidRPr="001754DB" w:rsidSect="00CA2A90">
      <w:headerReference w:type="default" r:id="rId7"/>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2231AA" w14:textId="77777777" w:rsidR="00E943CD" w:rsidRDefault="00E943CD" w:rsidP="001754DB">
      <w:r>
        <w:separator/>
      </w:r>
    </w:p>
  </w:endnote>
  <w:endnote w:type="continuationSeparator" w:id="0">
    <w:p w14:paraId="741634D5" w14:textId="77777777" w:rsidR="00E943CD" w:rsidRDefault="00E943CD" w:rsidP="00175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DDDAA" w14:textId="77777777" w:rsidR="00E943CD" w:rsidRDefault="00E943CD" w:rsidP="001754DB">
      <w:r>
        <w:separator/>
      </w:r>
    </w:p>
  </w:footnote>
  <w:footnote w:type="continuationSeparator" w:id="0">
    <w:p w14:paraId="38F5018E" w14:textId="77777777" w:rsidR="00E943CD" w:rsidRDefault="00E943CD" w:rsidP="001754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B3618" w14:textId="4DC76C20" w:rsidR="001754DB" w:rsidRDefault="006B719F">
    <w:pPr>
      <w:pStyle w:val="Header"/>
    </w:pP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CA2A90">
      <w:rPr>
        <w:rStyle w:val="PageNumber"/>
        <w:noProof/>
      </w:rPr>
      <w:t>1</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D6868"/>
    <w:multiLevelType w:val="hybridMultilevel"/>
    <w:tmpl w:val="54FCAA56"/>
    <w:lvl w:ilvl="0" w:tplc="20023602">
      <w:start w:val="1"/>
      <w:numFmt w:val="decimal"/>
      <w:lvlText w:val="%1."/>
      <w:lvlJc w:val="left"/>
      <w:pPr>
        <w:ind w:left="63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E207D2"/>
    <w:multiLevelType w:val="hybridMultilevel"/>
    <w:tmpl w:val="46C2E1D8"/>
    <w:lvl w:ilvl="0" w:tplc="04090001">
      <w:start w:val="1"/>
      <w:numFmt w:val="bullet"/>
      <w:lvlText w:val=""/>
      <w:lvlJc w:val="left"/>
      <w:pPr>
        <w:ind w:left="630" w:hanging="360"/>
      </w:pPr>
      <w:rPr>
        <w:rFonts w:ascii="Symbol" w:hAnsi="Symbo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68321D"/>
    <w:multiLevelType w:val="hybridMultilevel"/>
    <w:tmpl w:val="743CC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7808A2"/>
    <w:multiLevelType w:val="hybridMultilevel"/>
    <w:tmpl w:val="2AD0D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E87A14"/>
    <w:multiLevelType w:val="hybridMultilevel"/>
    <w:tmpl w:val="6CC8A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C81"/>
    <w:rsid w:val="00006642"/>
    <w:rsid w:val="00057A3E"/>
    <w:rsid w:val="0009327D"/>
    <w:rsid w:val="00133060"/>
    <w:rsid w:val="00170228"/>
    <w:rsid w:val="001754DB"/>
    <w:rsid w:val="001D552C"/>
    <w:rsid w:val="002B39AC"/>
    <w:rsid w:val="002C6369"/>
    <w:rsid w:val="00331E8E"/>
    <w:rsid w:val="00361C81"/>
    <w:rsid w:val="003A1129"/>
    <w:rsid w:val="005229F8"/>
    <w:rsid w:val="00522AE6"/>
    <w:rsid w:val="005B0545"/>
    <w:rsid w:val="006B719F"/>
    <w:rsid w:val="0071035F"/>
    <w:rsid w:val="00777578"/>
    <w:rsid w:val="008377EC"/>
    <w:rsid w:val="00862EF5"/>
    <w:rsid w:val="009C1AAB"/>
    <w:rsid w:val="00A4642F"/>
    <w:rsid w:val="00A511F7"/>
    <w:rsid w:val="00CA2A90"/>
    <w:rsid w:val="00CE5B7F"/>
    <w:rsid w:val="00D70B2C"/>
    <w:rsid w:val="00DC320B"/>
    <w:rsid w:val="00E943CD"/>
    <w:rsid w:val="00F77A94"/>
    <w:rsid w:val="00F8032B"/>
    <w:rsid w:val="00F81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7196F5"/>
  <w14:defaultImageDpi w14:val="300"/>
  <w15:docId w15:val="{9A6D1088-F4DE-4E30-B971-0D581A283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3E9"/>
    <w:pPr>
      <w:spacing w:after="160" w:line="259" w:lineRule="auto"/>
      <w:ind w:left="720"/>
      <w:contextualSpacing/>
    </w:pPr>
    <w:rPr>
      <w:rFonts w:eastAsia="SimSun"/>
      <w:sz w:val="22"/>
      <w:szCs w:val="22"/>
    </w:rPr>
  </w:style>
  <w:style w:type="paragraph" w:styleId="Header">
    <w:name w:val="header"/>
    <w:basedOn w:val="Normal"/>
    <w:link w:val="HeaderChar"/>
    <w:uiPriority w:val="99"/>
    <w:unhideWhenUsed/>
    <w:rsid w:val="001754DB"/>
    <w:pPr>
      <w:tabs>
        <w:tab w:val="center" w:pos="4320"/>
        <w:tab w:val="right" w:pos="8640"/>
      </w:tabs>
    </w:pPr>
  </w:style>
  <w:style w:type="character" w:customStyle="1" w:styleId="HeaderChar">
    <w:name w:val="Header Char"/>
    <w:basedOn w:val="DefaultParagraphFont"/>
    <w:link w:val="Header"/>
    <w:uiPriority w:val="99"/>
    <w:rsid w:val="001754DB"/>
  </w:style>
  <w:style w:type="paragraph" w:styleId="Footer">
    <w:name w:val="footer"/>
    <w:basedOn w:val="Normal"/>
    <w:link w:val="FooterChar"/>
    <w:uiPriority w:val="99"/>
    <w:unhideWhenUsed/>
    <w:rsid w:val="001754DB"/>
    <w:pPr>
      <w:tabs>
        <w:tab w:val="center" w:pos="4320"/>
        <w:tab w:val="right" w:pos="8640"/>
      </w:tabs>
    </w:pPr>
  </w:style>
  <w:style w:type="character" w:customStyle="1" w:styleId="FooterChar">
    <w:name w:val="Footer Char"/>
    <w:basedOn w:val="DefaultParagraphFont"/>
    <w:link w:val="Footer"/>
    <w:uiPriority w:val="99"/>
    <w:rsid w:val="001754DB"/>
  </w:style>
  <w:style w:type="character" w:styleId="PageNumber">
    <w:name w:val="page number"/>
    <w:basedOn w:val="DefaultParagraphFont"/>
    <w:uiPriority w:val="99"/>
    <w:semiHidden/>
    <w:unhideWhenUsed/>
    <w:rsid w:val="006B719F"/>
  </w:style>
  <w:style w:type="paragraph" w:styleId="NoSpacing">
    <w:name w:val="No Spacing"/>
    <w:uiPriority w:val="1"/>
    <w:qFormat/>
    <w:rsid w:val="00CA2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397727">
      <w:bodyDiv w:val="1"/>
      <w:marLeft w:val="0"/>
      <w:marRight w:val="0"/>
      <w:marTop w:val="0"/>
      <w:marBottom w:val="0"/>
      <w:divBdr>
        <w:top w:val="none" w:sz="0" w:space="0" w:color="auto"/>
        <w:left w:val="none" w:sz="0" w:space="0" w:color="auto"/>
        <w:bottom w:val="none" w:sz="0" w:space="0" w:color="auto"/>
        <w:right w:val="none" w:sz="0" w:space="0" w:color="auto"/>
      </w:divBdr>
      <w:divsChild>
        <w:div w:id="1733691721">
          <w:marLeft w:val="0"/>
          <w:marRight w:val="0"/>
          <w:marTop w:val="0"/>
          <w:marBottom w:val="0"/>
          <w:divBdr>
            <w:top w:val="none" w:sz="0" w:space="0" w:color="auto"/>
            <w:left w:val="none" w:sz="0" w:space="0" w:color="auto"/>
            <w:bottom w:val="none" w:sz="0" w:space="0" w:color="auto"/>
            <w:right w:val="none" w:sz="0" w:space="0" w:color="auto"/>
          </w:divBdr>
        </w:div>
        <w:div w:id="86259849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New Jersey City University</Company>
  <LinksUpToDate>false</LinksUpToDate>
  <CharactersWithSpaces>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Shamburg</dc:creator>
  <cp:keywords/>
  <dc:description/>
  <cp:lastModifiedBy>Donna Piscopo</cp:lastModifiedBy>
  <cp:revision>3</cp:revision>
  <dcterms:created xsi:type="dcterms:W3CDTF">2017-04-25T01:08:00Z</dcterms:created>
  <dcterms:modified xsi:type="dcterms:W3CDTF">2017-04-25T14:06:00Z</dcterms:modified>
</cp:coreProperties>
</file>