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1977A" w14:textId="77777777" w:rsidR="006D5D6A" w:rsidRPr="006D5D6A" w:rsidRDefault="00D473EC" w:rsidP="006D5D6A">
      <w:pPr>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4A4CE8C7" w14:textId="77777777" w:rsidR="00145BB5" w:rsidRDefault="006D5D6A" w:rsidP="006D5D6A">
      <w:pPr>
        <w:spacing w:after="0" w:line="240" w:lineRule="auto"/>
        <w:jc w:val="center"/>
        <w:rPr>
          <w:rFonts w:ascii="Times New Roman" w:hAnsi="Times New Roman" w:cs="Times New Roman"/>
          <w:b/>
          <w:sz w:val="28"/>
          <w:szCs w:val="28"/>
        </w:rPr>
      </w:pPr>
      <w:r w:rsidRPr="00127C38">
        <w:rPr>
          <w:rFonts w:ascii="Times New Roman" w:hAnsi="Times New Roman" w:cs="Times New Roman"/>
          <w:b/>
          <w:sz w:val="28"/>
          <w:szCs w:val="28"/>
        </w:rPr>
        <w:t>Planning</w:t>
      </w:r>
      <w:r w:rsidR="00127C38" w:rsidRPr="00127C38">
        <w:rPr>
          <w:rFonts w:ascii="Times New Roman" w:hAnsi="Times New Roman" w:cs="Times New Roman"/>
          <w:b/>
          <w:sz w:val="28"/>
          <w:szCs w:val="28"/>
        </w:rPr>
        <w:t>,</w:t>
      </w:r>
      <w:r w:rsidRPr="00127C38">
        <w:rPr>
          <w:rFonts w:ascii="Times New Roman" w:hAnsi="Times New Roman" w:cs="Times New Roman"/>
          <w:b/>
          <w:sz w:val="28"/>
          <w:szCs w:val="28"/>
        </w:rPr>
        <w:t xml:space="preserve"> Development &amp; Budget Committee </w:t>
      </w:r>
    </w:p>
    <w:p w14:paraId="038B02BF" w14:textId="77777777" w:rsidR="006D5D6A" w:rsidRPr="00127C38" w:rsidRDefault="006D5D6A" w:rsidP="006D5D6A">
      <w:pPr>
        <w:spacing w:after="0" w:line="240" w:lineRule="auto"/>
        <w:jc w:val="center"/>
        <w:rPr>
          <w:rFonts w:ascii="Times New Roman" w:hAnsi="Times New Roman" w:cs="Times New Roman"/>
          <w:b/>
          <w:sz w:val="28"/>
          <w:szCs w:val="28"/>
        </w:rPr>
      </w:pPr>
      <w:r w:rsidRPr="00127C38">
        <w:rPr>
          <w:rFonts w:ascii="Times New Roman" w:hAnsi="Times New Roman" w:cs="Times New Roman"/>
          <w:b/>
          <w:sz w:val="28"/>
          <w:szCs w:val="28"/>
        </w:rPr>
        <w:t>Report to the University Senate</w:t>
      </w:r>
    </w:p>
    <w:p w14:paraId="06F514CF" w14:textId="77777777" w:rsidR="006D5D6A" w:rsidRPr="00127C38" w:rsidRDefault="00B3668E" w:rsidP="00ED514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January 20, 2021</w:t>
      </w:r>
    </w:p>
    <w:p w14:paraId="032BFE41" w14:textId="77777777" w:rsidR="00566954" w:rsidRDefault="00C055B1" w:rsidP="00ED514F">
      <w:pPr>
        <w:spacing w:line="240" w:lineRule="auto"/>
        <w:rPr>
          <w:rFonts w:ascii="Times New Roman" w:hAnsi="Times New Roman" w:cs="Times New Roman"/>
          <w:sz w:val="24"/>
          <w:szCs w:val="24"/>
        </w:rPr>
      </w:pPr>
      <w:r>
        <w:rPr>
          <w:rFonts w:ascii="Times New Roman" w:hAnsi="Times New Roman" w:cs="Times New Roman"/>
          <w:b/>
          <w:sz w:val="24"/>
          <w:szCs w:val="24"/>
        </w:rPr>
        <w:t>Committee Members:</w:t>
      </w:r>
      <w:r w:rsidR="00300147">
        <w:rPr>
          <w:rFonts w:ascii="Times New Roman" w:hAnsi="Times New Roman" w:cs="Times New Roman"/>
          <w:b/>
          <w:sz w:val="24"/>
          <w:szCs w:val="24"/>
        </w:rPr>
        <w:t xml:space="preserve">   </w:t>
      </w:r>
      <w:r>
        <w:rPr>
          <w:rFonts w:ascii="Times New Roman" w:hAnsi="Times New Roman" w:cs="Times New Roman"/>
          <w:sz w:val="24"/>
          <w:szCs w:val="24"/>
        </w:rPr>
        <w:t>Joyce Wright, Denise</w:t>
      </w:r>
      <w:r w:rsidR="0015600C">
        <w:rPr>
          <w:rFonts w:ascii="Times New Roman" w:hAnsi="Times New Roman" w:cs="Times New Roman"/>
          <w:sz w:val="24"/>
          <w:szCs w:val="24"/>
        </w:rPr>
        <w:t xml:space="preserve"> Serpico, </w:t>
      </w:r>
      <w:r w:rsidR="00261DF3">
        <w:rPr>
          <w:rFonts w:ascii="Times New Roman" w:hAnsi="Times New Roman" w:cs="Times New Roman"/>
          <w:sz w:val="24"/>
          <w:szCs w:val="24"/>
        </w:rPr>
        <w:t>Jale Aldemir</w:t>
      </w:r>
      <w:r w:rsidR="0015600C">
        <w:rPr>
          <w:rFonts w:ascii="Times New Roman" w:hAnsi="Times New Roman" w:cs="Times New Roman"/>
          <w:sz w:val="24"/>
          <w:szCs w:val="24"/>
        </w:rPr>
        <w:t xml:space="preserve">, </w:t>
      </w:r>
      <w:r w:rsidR="00D473EC">
        <w:rPr>
          <w:rFonts w:ascii="Times New Roman" w:hAnsi="Times New Roman" w:cs="Times New Roman"/>
          <w:sz w:val="24"/>
          <w:szCs w:val="24"/>
        </w:rPr>
        <w:t>Mingshan Zhang</w:t>
      </w:r>
      <w:r w:rsidR="006E29FB">
        <w:rPr>
          <w:rFonts w:ascii="Times New Roman" w:hAnsi="Times New Roman" w:cs="Times New Roman"/>
          <w:sz w:val="24"/>
          <w:szCs w:val="24"/>
        </w:rPr>
        <w:t>,</w:t>
      </w:r>
      <w:r w:rsidR="0015600C">
        <w:rPr>
          <w:rFonts w:ascii="Times New Roman" w:hAnsi="Times New Roman" w:cs="Times New Roman"/>
          <w:sz w:val="24"/>
          <w:szCs w:val="24"/>
        </w:rPr>
        <w:t xml:space="preserve"> </w:t>
      </w:r>
      <w:r w:rsidR="00282ED5">
        <w:rPr>
          <w:rFonts w:ascii="Times New Roman" w:hAnsi="Times New Roman" w:cs="Times New Roman"/>
          <w:sz w:val="24"/>
          <w:szCs w:val="24"/>
        </w:rPr>
        <w:t>Yufeng Wei</w:t>
      </w:r>
      <w:r w:rsidR="00D473EC">
        <w:rPr>
          <w:rFonts w:ascii="Times New Roman" w:hAnsi="Times New Roman" w:cs="Times New Roman"/>
          <w:sz w:val="24"/>
          <w:szCs w:val="24"/>
        </w:rPr>
        <w:t xml:space="preserve">, </w:t>
      </w:r>
      <w:r w:rsidR="00D9304E">
        <w:rPr>
          <w:rFonts w:ascii="Times New Roman" w:hAnsi="Times New Roman" w:cs="Times New Roman"/>
          <w:sz w:val="24"/>
          <w:szCs w:val="24"/>
        </w:rPr>
        <w:t>Laura Wa</w:t>
      </w:r>
      <w:r w:rsidR="0015600C">
        <w:rPr>
          <w:rFonts w:ascii="Times New Roman" w:hAnsi="Times New Roman" w:cs="Times New Roman"/>
          <w:sz w:val="24"/>
          <w:szCs w:val="24"/>
        </w:rPr>
        <w:t>den</w:t>
      </w:r>
      <w:r w:rsidR="00A103C9">
        <w:rPr>
          <w:rFonts w:ascii="Times New Roman" w:hAnsi="Times New Roman" w:cs="Times New Roman"/>
          <w:sz w:val="24"/>
          <w:szCs w:val="24"/>
        </w:rPr>
        <w:t>pfuhl</w:t>
      </w:r>
      <w:r w:rsidR="00566954">
        <w:rPr>
          <w:rFonts w:ascii="Times New Roman" w:hAnsi="Times New Roman" w:cs="Times New Roman"/>
          <w:sz w:val="24"/>
          <w:szCs w:val="24"/>
        </w:rPr>
        <w:t>, Max Herman</w:t>
      </w:r>
      <w:r w:rsidR="00A6448A">
        <w:rPr>
          <w:rFonts w:ascii="Times New Roman" w:hAnsi="Times New Roman" w:cs="Times New Roman"/>
          <w:sz w:val="24"/>
          <w:szCs w:val="24"/>
        </w:rPr>
        <w:t xml:space="preserve">. </w:t>
      </w:r>
      <w:r w:rsidR="00B3668E">
        <w:rPr>
          <w:rFonts w:ascii="Times New Roman" w:hAnsi="Times New Roman" w:cs="Times New Roman"/>
          <w:sz w:val="24"/>
          <w:szCs w:val="24"/>
        </w:rPr>
        <w:t>Guest: Dean of CPS Michael Edmondson</w:t>
      </w:r>
    </w:p>
    <w:p w14:paraId="49C5A7CE" w14:textId="77777777" w:rsidR="00A6448A" w:rsidRDefault="00B1579C" w:rsidP="00ED514F">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Welcome to </w:t>
      </w:r>
      <w:r w:rsidR="00B3668E">
        <w:rPr>
          <w:rFonts w:ascii="Times New Roman" w:hAnsi="Times New Roman" w:cs="Times New Roman"/>
          <w:b/>
          <w:sz w:val="24"/>
          <w:szCs w:val="24"/>
          <w:u w:val="single"/>
        </w:rPr>
        <w:t>Dean Edmondson</w:t>
      </w:r>
      <w:r>
        <w:rPr>
          <w:rFonts w:ascii="Times New Roman" w:hAnsi="Times New Roman" w:cs="Times New Roman"/>
          <w:b/>
          <w:sz w:val="24"/>
          <w:szCs w:val="24"/>
          <w:u w:val="single"/>
        </w:rPr>
        <w:t>: Presentation on NJCU at Fort Monmouth</w:t>
      </w:r>
    </w:p>
    <w:p w14:paraId="3EC3596A" w14:textId="77777777" w:rsidR="00717F74" w:rsidRDefault="00B3668E" w:rsidP="00ED514F">
      <w:pPr>
        <w:spacing w:line="240" w:lineRule="auto"/>
        <w:rPr>
          <w:rFonts w:ascii="Times New Roman" w:hAnsi="Times New Roman" w:cs="Times New Roman"/>
          <w:b/>
          <w:sz w:val="24"/>
          <w:szCs w:val="24"/>
          <w:u w:val="single"/>
        </w:rPr>
      </w:pPr>
      <w:r>
        <w:rPr>
          <w:rFonts w:ascii="Times New Roman" w:hAnsi="Times New Roman" w:cs="Times New Roman"/>
          <w:sz w:val="24"/>
          <w:szCs w:val="24"/>
        </w:rPr>
        <w:t>Dean Edmondson presented to the committee a detailed plan for the NJCU at Fort Monmouth, Squires Hall</w:t>
      </w:r>
      <w:r w:rsidR="004B3A3E">
        <w:rPr>
          <w:rFonts w:ascii="Times New Roman" w:hAnsi="Times New Roman" w:cs="Times New Roman"/>
          <w:sz w:val="24"/>
          <w:szCs w:val="24"/>
        </w:rPr>
        <w:t xml:space="preserve">, Tinton Falls in Monmouth County. The presentation included details on </w:t>
      </w:r>
      <w:r w:rsidR="00C07061">
        <w:rPr>
          <w:rFonts w:ascii="Times New Roman" w:hAnsi="Times New Roman" w:cs="Times New Roman"/>
          <w:sz w:val="24"/>
          <w:szCs w:val="24"/>
        </w:rPr>
        <w:t xml:space="preserve">the </w:t>
      </w:r>
      <w:r w:rsidR="004B3A3E">
        <w:rPr>
          <w:rFonts w:ascii="Times New Roman" w:hAnsi="Times New Roman" w:cs="Times New Roman"/>
          <w:sz w:val="24"/>
          <w:szCs w:val="24"/>
        </w:rPr>
        <w:t xml:space="preserve">area population, </w:t>
      </w:r>
      <w:r w:rsidR="00C07061">
        <w:rPr>
          <w:rFonts w:ascii="Times New Roman" w:hAnsi="Times New Roman" w:cs="Times New Roman"/>
          <w:sz w:val="24"/>
          <w:szCs w:val="24"/>
        </w:rPr>
        <w:t xml:space="preserve">competitor schools, </w:t>
      </w:r>
      <w:r w:rsidR="004B3A3E">
        <w:rPr>
          <w:rFonts w:ascii="Times New Roman" w:hAnsi="Times New Roman" w:cs="Times New Roman"/>
          <w:sz w:val="24"/>
          <w:szCs w:val="24"/>
        </w:rPr>
        <w:t xml:space="preserve">student </w:t>
      </w:r>
      <w:r w:rsidR="00B1579C">
        <w:rPr>
          <w:rFonts w:ascii="Times New Roman" w:hAnsi="Times New Roman" w:cs="Times New Roman"/>
          <w:sz w:val="24"/>
          <w:szCs w:val="24"/>
        </w:rPr>
        <w:t xml:space="preserve">enrollment </w:t>
      </w:r>
      <w:r w:rsidR="004B3A3E">
        <w:rPr>
          <w:rFonts w:ascii="Times New Roman" w:hAnsi="Times New Roman" w:cs="Times New Roman"/>
          <w:sz w:val="24"/>
          <w:szCs w:val="24"/>
        </w:rPr>
        <w:t xml:space="preserve">projections, </w:t>
      </w:r>
      <w:r w:rsidR="00C07061">
        <w:rPr>
          <w:rFonts w:ascii="Times New Roman" w:hAnsi="Times New Roman" w:cs="Times New Roman"/>
          <w:sz w:val="24"/>
          <w:szCs w:val="24"/>
        </w:rPr>
        <w:t xml:space="preserve">building </w:t>
      </w:r>
      <w:r w:rsidR="004B3A3E">
        <w:rPr>
          <w:rFonts w:ascii="Times New Roman" w:hAnsi="Times New Roman" w:cs="Times New Roman"/>
          <w:sz w:val="24"/>
          <w:szCs w:val="24"/>
        </w:rPr>
        <w:t xml:space="preserve">plans </w:t>
      </w:r>
      <w:r w:rsidR="00B1579C" w:rsidRPr="00B1579C">
        <w:rPr>
          <w:rFonts w:ascii="Times New Roman" w:hAnsi="Times New Roman" w:cs="Times New Roman"/>
          <w:sz w:val="24"/>
          <w:szCs w:val="24"/>
        </w:rPr>
        <w:t xml:space="preserve">and </w:t>
      </w:r>
      <w:r w:rsidR="00B1579C">
        <w:rPr>
          <w:rFonts w:ascii="Times New Roman" w:hAnsi="Times New Roman" w:cs="Times New Roman"/>
          <w:sz w:val="24"/>
          <w:szCs w:val="24"/>
        </w:rPr>
        <w:t xml:space="preserve">the </w:t>
      </w:r>
      <w:r w:rsidR="00B1579C" w:rsidRPr="00B1579C">
        <w:rPr>
          <w:rFonts w:ascii="Times New Roman" w:hAnsi="Times New Roman" w:cs="Times New Roman"/>
          <w:sz w:val="24"/>
          <w:szCs w:val="24"/>
        </w:rPr>
        <w:t>financial</w:t>
      </w:r>
      <w:r w:rsidR="00B1579C">
        <w:rPr>
          <w:rFonts w:ascii="Times New Roman" w:hAnsi="Times New Roman" w:cs="Times New Roman"/>
          <w:sz w:val="24"/>
          <w:szCs w:val="24"/>
        </w:rPr>
        <w:t xml:space="preserve"> forecasts over the next 5 years. </w:t>
      </w:r>
    </w:p>
    <w:p w14:paraId="6749FE3D" w14:textId="77777777" w:rsidR="00282ED5" w:rsidRDefault="00261DF3" w:rsidP="00ED514F">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Unfinished </w:t>
      </w:r>
      <w:r w:rsidRPr="00414C37">
        <w:rPr>
          <w:rFonts w:ascii="Times New Roman" w:hAnsi="Times New Roman" w:cs="Times New Roman"/>
          <w:b/>
          <w:sz w:val="24"/>
          <w:szCs w:val="24"/>
          <w:u w:val="single"/>
        </w:rPr>
        <w:t>Business</w:t>
      </w:r>
      <w:r w:rsidR="00282ED5" w:rsidRPr="00414C37">
        <w:rPr>
          <w:rFonts w:ascii="Times New Roman" w:hAnsi="Times New Roman" w:cs="Times New Roman"/>
          <w:b/>
          <w:sz w:val="24"/>
          <w:szCs w:val="24"/>
          <w:u w:val="single"/>
        </w:rPr>
        <w:t xml:space="preserve">: </w:t>
      </w:r>
    </w:p>
    <w:p w14:paraId="1CAB55FC" w14:textId="77777777" w:rsidR="00B3668E" w:rsidRPr="00B3668E" w:rsidRDefault="00B3668E" w:rsidP="00B3668E">
      <w:pPr>
        <w:spacing w:line="240" w:lineRule="auto"/>
        <w:rPr>
          <w:rFonts w:ascii="Times New Roman" w:hAnsi="Times New Roman" w:cs="Times New Roman"/>
          <w:sz w:val="24"/>
          <w:szCs w:val="24"/>
        </w:rPr>
      </w:pPr>
      <w:r>
        <w:rPr>
          <w:rFonts w:ascii="Times New Roman" w:hAnsi="Times New Roman" w:cs="Times New Roman"/>
          <w:sz w:val="24"/>
          <w:szCs w:val="24"/>
        </w:rPr>
        <w:t xml:space="preserve">1) No response from </w:t>
      </w:r>
      <w:r w:rsidRPr="00B3668E">
        <w:rPr>
          <w:rFonts w:ascii="Times New Roman" w:hAnsi="Times New Roman" w:cs="Times New Roman"/>
          <w:sz w:val="24"/>
          <w:szCs w:val="24"/>
        </w:rPr>
        <w:t>Certificate (13 cr.) in Behavior Management and Introductory Applied Behavior Analysis</w:t>
      </w:r>
      <w:r>
        <w:rPr>
          <w:rFonts w:ascii="Times New Roman" w:hAnsi="Times New Roman" w:cs="Times New Roman"/>
          <w:sz w:val="24"/>
          <w:szCs w:val="24"/>
        </w:rPr>
        <w:t xml:space="preserve">. Dr. Wright will contact the originator. </w:t>
      </w:r>
      <w:r w:rsidRPr="00B3668E">
        <w:rPr>
          <w:rFonts w:ascii="Times New Roman" w:hAnsi="Times New Roman" w:cs="Times New Roman"/>
          <w:sz w:val="24"/>
          <w:szCs w:val="24"/>
        </w:rPr>
        <w:t xml:space="preserve"> </w:t>
      </w:r>
    </w:p>
    <w:p w14:paraId="740E66A1" w14:textId="77777777" w:rsidR="00B3668E" w:rsidRPr="00B3668E" w:rsidRDefault="00B3668E" w:rsidP="00B3668E">
      <w:pPr>
        <w:spacing w:line="240" w:lineRule="auto"/>
        <w:rPr>
          <w:rFonts w:ascii="Times New Roman" w:hAnsi="Times New Roman" w:cs="Times New Roman"/>
          <w:sz w:val="24"/>
          <w:szCs w:val="24"/>
        </w:rPr>
      </w:pPr>
      <w:r>
        <w:rPr>
          <w:rFonts w:ascii="Times New Roman" w:hAnsi="Times New Roman" w:cs="Times New Roman"/>
          <w:sz w:val="24"/>
          <w:szCs w:val="24"/>
        </w:rPr>
        <w:t xml:space="preserve">2) No Response from </w:t>
      </w:r>
      <w:r w:rsidRPr="00B3668E">
        <w:rPr>
          <w:rFonts w:ascii="Times New Roman" w:hAnsi="Times New Roman" w:cs="Times New Roman"/>
          <w:sz w:val="24"/>
          <w:szCs w:val="24"/>
        </w:rPr>
        <w:t xml:space="preserve">Bachelors of Science in Business Economics. </w:t>
      </w:r>
      <w:r w:rsidR="00B1579C">
        <w:rPr>
          <w:rFonts w:ascii="Times New Roman" w:hAnsi="Times New Roman" w:cs="Times New Roman"/>
          <w:sz w:val="24"/>
          <w:szCs w:val="24"/>
        </w:rPr>
        <w:t>(</w:t>
      </w:r>
      <w:r w:rsidRPr="00B3668E">
        <w:rPr>
          <w:rFonts w:ascii="Times New Roman" w:hAnsi="Times New Roman" w:cs="Times New Roman"/>
          <w:sz w:val="24"/>
          <w:szCs w:val="24"/>
        </w:rPr>
        <w:t>120 cr.</w:t>
      </w:r>
      <w:r w:rsidR="00B1579C">
        <w:rPr>
          <w:rFonts w:ascii="Times New Roman" w:hAnsi="Times New Roman" w:cs="Times New Roman"/>
          <w:sz w:val="24"/>
          <w:szCs w:val="24"/>
        </w:rPr>
        <w:t xml:space="preserve">) </w:t>
      </w:r>
      <w:r>
        <w:rPr>
          <w:rFonts w:ascii="Times New Roman" w:hAnsi="Times New Roman" w:cs="Times New Roman"/>
          <w:sz w:val="24"/>
          <w:szCs w:val="24"/>
        </w:rPr>
        <w:t xml:space="preserve"> Dr. Wright will contact the originator of this program. </w:t>
      </w:r>
    </w:p>
    <w:p w14:paraId="678436A2" w14:textId="77777777" w:rsidR="008039AD" w:rsidRDefault="00902303" w:rsidP="0096224A">
      <w:pPr>
        <w:spacing w:line="240" w:lineRule="auto"/>
        <w:rPr>
          <w:rFonts w:ascii="Times New Roman" w:hAnsi="Times New Roman" w:cs="Times New Roman"/>
          <w:b/>
          <w:sz w:val="24"/>
          <w:szCs w:val="24"/>
          <w:u w:val="single"/>
        </w:rPr>
      </w:pPr>
      <w:r w:rsidRPr="00902303">
        <w:rPr>
          <w:rFonts w:ascii="Times New Roman" w:hAnsi="Times New Roman" w:cs="Times New Roman"/>
          <w:b/>
          <w:sz w:val="24"/>
          <w:szCs w:val="24"/>
          <w:u w:val="single"/>
        </w:rPr>
        <w:t xml:space="preserve">New Business: </w:t>
      </w:r>
      <w:r w:rsidR="008039AD" w:rsidRPr="00902303">
        <w:rPr>
          <w:rFonts w:ascii="Times New Roman" w:hAnsi="Times New Roman" w:cs="Times New Roman"/>
          <w:b/>
          <w:sz w:val="24"/>
          <w:szCs w:val="24"/>
          <w:u w:val="single"/>
        </w:rPr>
        <w:t xml:space="preserve"> </w:t>
      </w:r>
    </w:p>
    <w:p w14:paraId="5630C057" w14:textId="77777777" w:rsidR="00F76B46" w:rsidRDefault="002051C9" w:rsidP="00D37122">
      <w:pPr>
        <w:rPr>
          <w:rFonts w:ascii="Times New Roman" w:hAnsi="Times New Roman" w:cs="Times New Roman"/>
          <w:bCs/>
          <w:sz w:val="24"/>
          <w:szCs w:val="24"/>
        </w:rPr>
      </w:pPr>
      <w:r>
        <w:rPr>
          <w:rFonts w:ascii="Times New Roman" w:hAnsi="Times New Roman" w:cs="Times New Roman"/>
          <w:sz w:val="24"/>
          <w:szCs w:val="24"/>
        </w:rPr>
        <w:t>1)</w:t>
      </w:r>
      <w:r w:rsidR="00B43730">
        <w:rPr>
          <w:rFonts w:ascii="Times New Roman" w:hAnsi="Times New Roman" w:cs="Times New Roman"/>
          <w:sz w:val="24"/>
          <w:szCs w:val="24"/>
        </w:rPr>
        <w:t xml:space="preserve">. </w:t>
      </w:r>
      <w:r w:rsidR="00B43730" w:rsidRPr="00B43730">
        <w:rPr>
          <w:rFonts w:ascii="Times New Roman" w:hAnsi="Times New Roman" w:cs="Times New Roman"/>
          <w:bCs/>
          <w:sz w:val="24"/>
          <w:szCs w:val="24"/>
        </w:rPr>
        <w:t>Policy for Review of Program Revisions</w:t>
      </w:r>
      <w:r w:rsidR="00B43730">
        <w:rPr>
          <w:rFonts w:ascii="Times New Roman" w:hAnsi="Times New Roman" w:cs="Times New Roman"/>
          <w:bCs/>
          <w:sz w:val="24"/>
          <w:szCs w:val="24"/>
        </w:rPr>
        <w:t xml:space="preserve"> was reviewed. </w:t>
      </w:r>
    </w:p>
    <w:p w14:paraId="274F9B21" w14:textId="77777777" w:rsidR="004B3A3E" w:rsidRPr="004B3A3E" w:rsidRDefault="004B3A3E" w:rsidP="004B3A3E">
      <w:pPr>
        <w:rPr>
          <w:rFonts w:ascii="Times New Roman" w:hAnsi="Times New Roman" w:cs="Times New Roman"/>
          <w:bCs/>
          <w:i/>
          <w:sz w:val="24"/>
          <w:szCs w:val="24"/>
        </w:rPr>
      </w:pPr>
      <w:r w:rsidRPr="004B3A3E">
        <w:rPr>
          <w:rFonts w:ascii="Times New Roman" w:hAnsi="Times New Roman" w:cs="Times New Roman"/>
          <w:bCs/>
          <w:i/>
          <w:sz w:val="24"/>
          <w:szCs w:val="24"/>
        </w:rPr>
        <w:t>There is 25% or more of its credits changing in a program.  “Credits changing” in a program refers to credits related to the elimination of courses, addition of courses, replacement of courses and any other change in the credit hours of a program. It does not refer to the revision of a course in a program.  “Credits changing” in a program refers to the number of credits required to complete the major, minor, or certificate portion of a degree.</w:t>
      </w:r>
    </w:p>
    <w:p w14:paraId="33FF0C71" w14:textId="77777777" w:rsidR="002051C9" w:rsidRPr="004B3A3E" w:rsidRDefault="002051C9" w:rsidP="004B3A3E">
      <w:pPr>
        <w:pStyle w:val="ListParagraph"/>
        <w:numPr>
          <w:ilvl w:val="0"/>
          <w:numId w:val="10"/>
        </w:numPr>
        <w:rPr>
          <w:bCs/>
        </w:rPr>
      </w:pPr>
      <w:r w:rsidRPr="004B3A3E">
        <w:rPr>
          <w:bCs/>
        </w:rPr>
        <w:t>Clarification r</w:t>
      </w:r>
      <w:r w:rsidR="004B3A3E" w:rsidRPr="004B3A3E">
        <w:rPr>
          <w:bCs/>
        </w:rPr>
        <w:t>equested on the d</w:t>
      </w:r>
      <w:r w:rsidRPr="004B3A3E">
        <w:rPr>
          <w:bCs/>
        </w:rPr>
        <w:t xml:space="preserve">efinition of 25% or more </w:t>
      </w:r>
      <w:r w:rsidR="004B3A3E">
        <w:rPr>
          <w:bCs/>
        </w:rPr>
        <w:t xml:space="preserve">of its </w:t>
      </w:r>
      <w:r w:rsidRPr="004B3A3E">
        <w:rPr>
          <w:bCs/>
        </w:rPr>
        <w:t xml:space="preserve">credits, is this referring to total credits </w:t>
      </w:r>
      <w:r w:rsidR="004B3A3E" w:rsidRPr="004B3A3E">
        <w:rPr>
          <w:bCs/>
        </w:rPr>
        <w:t xml:space="preserve">for the degree, </w:t>
      </w:r>
      <w:r w:rsidR="004B3A3E">
        <w:rPr>
          <w:bCs/>
        </w:rPr>
        <w:t xml:space="preserve">total </w:t>
      </w:r>
      <w:r w:rsidR="004B3A3E" w:rsidRPr="004B3A3E">
        <w:rPr>
          <w:bCs/>
        </w:rPr>
        <w:t xml:space="preserve">credits </w:t>
      </w:r>
      <w:r w:rsidR="004B3A3E">
        <w:rPr>
          <w:bCs/>
        </w:rPr>
        <w:t xml:space="preserve">for a </w:t>
      </w:r>
      <w:r w:rsidR="004B3A3E" w:rsidRPr="004B3A3E">
        <w:rPr>
          <w:bCs/>
        </w:rPr>
        <w:t xml:space="preserve">minor or certificate?  </w:t>
      </w:r>
    </w:p>
    <w:p w14:paraId="5A8D2184" w14:textId="77777777" w:rsidR="004B3A3E" w:rsidRDefault="004B3A3E" w:rsidP="004B3A3E">
      <w:pPr>
        <w:pStyle w:val="ListParagraph"/>
        <w:numPr>
          <w:ilvl w:val="0"/>
          <w:numId w:val="10"/>
        </w:numPr>
        <w:rPr>
          <w:bCs/>
        </w:rPr>
      </w:pPr>
      <w:r w:rsidRPr="004B3A3E">
        <w:rPr>
          <w:bCs/>
        </w:rPr>
        <w:t xml:space="preserve">What will be the allowed frequency of proposed changes, one year? </w:t>
      </w:r>
      <w:r w:rsidR="0090649A">
        <w:rPr>
          <w:bCs/>
        </w:rPr>
        <w:t>e</w:t>
      </w:r>
      <w:r>
        <w:rPr>
          <w:bCs/>
        </w:rPr>
        <w:t>very</w:t>
      </w:r>
      <w:r w:rsidRPr="004B3A3E">
        <w:rPr>
          <w:bCs/>
        </w:rPr>
        <w:t xml:space="preserve"> two years?</w:t>
      </w:r>
    </w:p>
    <w:p w14:paraId="734BB651" w14:textId="77777777" w:rsidR="0090649A" w:rsidRPr="004B3A3E" w:rsidRDefault="0090649A" w:rsidP="004B3A3E">
      <w:pPr>
        <w:pStyle w:val="ListParagraph"/>
        <w:numPr>
          <w:ilvl w:val="0"/>
          <w:numId w:val="10"/>
        </w:numPr>
        <w:rPr>
          <w:bCs/>
        </w:rPr>
      </w:pPr>
      <w:r>
        <w:rPr>
          <w:bCs/>
        </w:rPr>
        <w:t>Changes to the C</w:t>
      </w:r>
      <w:r w:rsidRPr="0090649A">
        <w:rPr>
          <w:bCs/>
        </w:rPr>
        <w:t>ore curriculum almost always affects the number of credits.  Sometimes the number of Core credits is reduced, sometimes expanded.  Either way, these changes have an impact on the electives.  In addition, changes to a Core curriculum are often significant, eliminating courses and replacing them with others.  </w:t>
      </w:r>
    </w:p>
    <w:p w14:paraId="3A9E3ACF" w14:textId="77777777" w:rsidR="0090649A" w:rsidRDefault="0090649A" w:rsidP="004B3A3E">
      <w:pPr>
        <w:rPr>
          <w:rFonts w:ascii="Times New Roman" w:hAnsi="Times New Roman" w:cs="Times New Roman"/>
          <w:bCs/>
          <w:i/>
          <w:sz w:val="24"/>
          <w:szCs w:val="24"/>
        </w:rPr>
      </w:pPr>
    </w:p>
    <w:p w14:paraId="6342FAED" w14:textId="77777777" w:rsidR="004B3A3E" w:rsidRDefault="004B3A3E" w:rsidP="004B3A3E">
      <w:pPr>
        <w:rPr>
          <w:rFonts w:ascii="Times New Roman" w:hAnsi="Times New Roman" w:cs="Times New Roman"/>
          <w:bCs/>
          <w:i/>
          <w:sz w:val="24"/>
          <w:szCs w:val="24"/>
        </w:rPr>
      </w:pPr>
      <w:r w:rsidRPr="004B3A3E">
        <w:rPr>
          <w:rFonts w:ascii="Times New Roman" w:hAnsi="Times New Roman" w:cs="Times New Roman"/>
          <w:bCs/>
          <w:i/>
          <w:sz w:val="24"/>
          <w:szCs w:val="24"/>
        </w:rPr>
        <w:t>Program participation in a joint degree with another institution, i.e., partially taught by faculty other than NJCU employees.</w:t>
      </w:r>
    </w:p>
    <w:p w14:paraId="1BA14D3C" w14:textId="77777777" w:rsidR="004B3A3E" w:rsidRPr="004B3A3E" w:rsidRDefault="004B3A3E" w:rsidP="004B3A3E">
      <w:pPr>
        <w:pStyle w:val="ListParagraph"/>
        <w:numPr>
          <w:ilvl w:val="0"/>
          <w:numId w:val="12"/>
        </w:numPr>
        <w:rPr>
          <w:bCs/>
          <w:i/>
        </w:rPr>
      </w:pPr>
      <w:r w:rsidRPr="004B3A3E">
        <w:rPr>
          <w:bCs/>
        </w:rPr>
        <w:t>Will this apply to International or a Joint Degree with Foreign Schools?</w:t>
      </w:r>
    </w:p>
    <w:p w14:paraId="161CC94C" w14:textId="77777777" w:rsidR="00F76B46" w:rsidRDefault="00F76B46" w:rsidP="00AA07BD">
      <w:pPr>
        <w:spacing w:line="240" w:lineRule="auto"/>
        <w:rPr>
          <w:rFonts w:ascii="Times New Roman" w:hAnsi="Times New Roman" w:cs="Times New Roman"/>
          <w:sz w:val="24"/>
          <w:szCs w:val="24"/>
        </w:rPr>
      </w:pPr>
    </w:p>
    <w:p w14:paraId="69631B8F" w14:textId="77777777" w:rsidR="002D79FE" w:rsidRDefault="00983077" w:rsidP="00AA07BD">
      <w:pPr>
        <w:spacing w:line="240" w:lineRule="auto"/>
        <w:rPr>
          <w:rFonts w:ascii="Times New Roman" w:hAnsi="Times New Roman" w:cs="Times New Roman"/>
          <w:iCs/>
          <w:sz w:val="24"/>
          <w:szCs w:val="24"/>
        </w:rPr>
      </w:pPr>
      <w:r>
        <w:rPr>
          <w:rFonts w:ascii="Times New Roman" w:hAnsi="Times New Roman" w:cs="Times New Roman"/>
          <w:iCs/>
          <w:sz w:val="24"/>
          <w:szCs w:val="24"/>
        </w:rPr>
        <w:t>R</w:t>
      </w:r>
      <w:r w:rsidR="00EF53F1">
        <w:rPr>
          <w:rFonts w:ascii="Times New Roman" w:hAnsi="Times New Roman" w:cs="Times New Roman"/>
          <w:iCs/>
          <w:sz w:val="24"/>
          <w:szCs w:val="24"/>
        </w:rPr>
        <w:t>espectfully S</w:t>
      </w:r>
      <w:r w:rsidR="004F67C5" w:rsidRPr="004F67C5">
        <w:rPr>
          <w:rFonts w:ascii="Times New Roman" w:hAnsi="Times New Roman" w:cs="Times New Roman"/>
          <w:iCs/>
          <w:sz w:val="24"/>
          <w:szCs w:val="24"/>
        </w:rPr>
        <w:t>ubmitted,</w:t>
      </w:r>
      <w:r w:rsidR="0018347B">
        <w:rPr>
          <w:rFonts w:ascii="Times New Roman" w:hAnsi="Times New Roman" w:cs="Times New Roman"/>
          <w:iCs/>
          <w:sz w:val="24"/>
          <w:szCs w:val="24"/>
        </w:rPr>
        <w:t xml:space="preserve"> </w:t>
      </w:r>
      <w:r w:rsidR="00F377D3">
        <w:rPr>
          <w:rFonts w:ascii="Times New Roman" w:hAnsi="Times New Roman" w:cs="Times New Roman"/>
          <w:iCs/>
          <w:sz w:val="24"/>
          <w:szCs w:val="24"/>
        </w:rPr>
        <w:t> </w:t>
      </w:r>
      <w:r w:rsidR="002D79FE">
        <w:rPr>
          <w:rFonts w:ascii="Times New Roman" w:hAnsi="Times New Roman" w:cs="Times New Roman"/>
          <w:iCs/>
          <w:sz w:val="24"/>
          <w:szCs w:val="24"/>
        </w:rPr>
        <w:t xml:space="preserve"> </w:t>
      </w:r>
      <w:r w:rsidR="004F67C5" w:rsidRPr="004F67C5">
        <w:rPr>
          <w:rFonts w:ascii="Times New Roman" w:hAnsi="Times New Roman" w:cs="Times New Roman"/>
          <w:iCs/>
          <w:sz w:val="24"/>
          <w:szCs w:val="24"/>
        </w:rPr>
        <w:t>Joyce Wright (</w:t>
      </w:r>
      <w:r w:rsidR="00147FA0">
        <w:rPr>
          <w:rFonts w:ascii="Times New Roman" w:hAnsi="Times New Roman" w:cs="Times New Roman"/>
          <w:iCs/>
          <w:sz w:val="24"/>
          <w:szCs w:val="24"/>
        </w:rPr>
        <w:t>Chair</w:t>
      </w:r>
      <w:r w:rsidR="004A3E87">
        <w:rPr>
          <w:rFonts w:ascii="Times New Roman" w:hAnsi="Times New Roman" w:cs="Times New Roman"/>
          <w:iCs/>
          <w:sz w:val="24"/>
          <w:szCs w:val="24"/>
        </w:rPr>
        <w:t>)</w:t>
      </w:r>
    </w:p>
    <w:sectPr w:rsidR="002D79FE" w:rsidSect="000B0D7D">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7AA58" w14:textId="77777777" w:rsidR="00BF0EAE" w:rsidRDefault="00BF0EAE" w:rsidP="00EF5965">
      <w:pPr>
        <w:spacing w:after="0" w:line="240" w:lineRule="auto"/>
      </w:pPr>
      <w:r>
        <w:separator/>
      </w:r>
    </w:p>
  </w:endnote>
  <w:endnote w:type="continuationSeparator" w:id="0">
    <w:p w14:paraId="6F444E5E" w14:textId="77777777" w:rsidR="00BF0EAE" w:rsidRDefault="00BF0EAE" w:rsidP="00EF5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DD29D" w14:textId="77777777" w:rsidR="00BF0EAE" w:rsidRDefault="00BF0EAE" w:rsidP="00EF5965">
      <w:pPr>
        <w:spacing w:after="0" w:line="240" w:lineRule="auto"/>
      </w:pPr>
      <w:r>
        <w:separator/>
      </w:r>
    </w:p>
  </w:footnote>
  <w:footnote w:type="continuationSeparator" w:id="0">
    <w:p w14:paraId="11784119" w14:textId="77777777" w:rsidR="00BF0EAE" w:rsidRDefault="00BF0EAE" w:rsidP="00EF5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BD44B" w14:textId="77777777" w:rsidR="00EF5965" w:rsidRPr="000B0D7D" w:rsidRDefault="000B0D7D" w:rsidP="000B0D7D">
    <w:pPr>
      <w:pStyle w:val="Header"/>
      <w:rPr>
        <w:rFonts w:ascii="Times New Roman" w:hAnsi="Times New Roman" w:cs="Times New Roman"/>
        <w:sz w:val="20"/>
        <w:szCs w:val="20"/>
      </w:rPr>
    </w:pPr>
    <w:r>
      <w:rPr>
        <w:rFonts w:ascii="Times New Roman" w:hAnsi="Times New Roman" w:cs="Times New Roman"/>
        <w:sz w:val="20"/>
        <w:szCs w:val="20"/>
      </w:rPr>
      <w:t>Report to the U</w:t>
    </w:r>
    <w:r w:rsidR="009A64DA">
      <w:rPr>
        <w:rFonts w:ascii="Times New Roman" w:hAnsi="Times New Roman" w:cs="Times New Roman"/>
        <w:sz w:val="20"/>
        <w:szCs w:val="20"/>
      </w:rPr>
      <w:t>niversity Senate</w:t>
    </w:r>
    <w:r w:rsidR="009A64DA">
      <w:rPr>
        <w:rFonts w:ascii="Times New Roman" w:hAnsi="Times New Roman" w:cs="Times New Roman"/>
        <w:sz w:val="20"/>
        <w:szCs w:val="20"/>
      </w:rPr>
      <w:tab/>
      <w:t xml:space="preserve">            Planning, Development and </w:t>
    </w:r>
    <w:proofErr w:type="gramStart"/>
    <w:r w:rsidR="009A64DA">
      <w:rPr>
        <w:rFonts w:ascii="Times New Roman" w:hAnsi="Times New Roman" w:cs="Times New Roman"/>
        <w:sz w:val="20"/>
        <w:szCs w:val="20"/>
      </w:rPr>
      <w:t>Budget  Committee</w:t>
    </w:r>
    <w:proofErr w:type="gramEnd"/>
    <w:r w:rsidR="009A64DA">
      <w:rPr>
        <w:rFonts w:ascii="Times New Roman" w:hAnsi="Times New Roman" w:cs="Times New Roman"/>
        <w:sz w:val="20"/>
        <w:szCs w:val="20"/>
      </w:rPr>
      <w:t xml:space="preserve">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56E37" w14:textId="77777777" w:rsidR="000B0D7D" w:rsidRDefault="000B0D7D" w:rsidP="000B0D7D">
    <w:pPr>
      <w:pStyle w:val="Header"/>
      <w:jc w:val="center"/>
    </w:pPr>
    <w:r>
      <w:rPr>
        <w:noProof/>
      </w:rPr>
      <w:drawing>
        <wp:inline distT="0" distB="0" distL="0" distR="0" wp14:anchorId="43850D1A" wp14:editId="62547762">
          <wp:extent cx="1917065" cy="59626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917065" cy="5962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F4F08"/>
    <w:multiLevelType w:val="hybridMultilevel"/>
    <w:tmpl w:val="55249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831D1"/>
    <w:multiLevelType w:val="hybridMultilevel"/>
    <w:tmpl w:val="F14A5B18"/>
    <w:lvl w:ilvl="0" w:tplc="FD94B4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B622C8"/>
    <w:multiLevelType w:val="hybridMultilevel"/>
    <w:tmpl w:val="0B60CFBA"/>
    <w:lvl w:ilvl="0" w:tplc="CCE26E6C">
      <w:start w:val="1"/>
      <w:numFmt w:val="decimal"/>
      <w:lvlText w:val="%1."/>
      <w:lvlJc w:val="left"/>
      <w:pPr>
        <w:tabs>
          <w:tab w:val="num" w:pos="720"/>
        </w:tabs>
        <w:ind w:left="720" w:hanging="360"/>
      </w:pPr>
    </w:lvl>
    <w:lvl w:ilvl="1" w:tplc="B6F69906">
      <w:start w:val="1"/>
      <w:numFmt w:val="lowerLetter"/>
      <w:lvlText w:val="%2."/>
      <w:lvlJc w:val="left"/>
      <w:pPr>
        <w:tabs>
          <w:tab w:val="num" w:pos="1440"/>
        </w:tabs>
        <w:ind w:left="1440" w:hanging="360"/>
      </w:pPr>
    </w:lvl>
    <w:lvl w:ilvl="2" w:tplc="28FA465C" w:tentative="1">
      <w:start w:val="1"/>
      <w:numFmt w:val="decimal"/>
      <w:lvlText w:val="%3."/>
      <w:lvlJc w:val="left"/>
      <w:pPr>
        <w:tabs>
          <w:tab w:val="num" w:pos="2160"/>
        </w:tabs>
        <w:ind w:left="2160" w:hanging="360"/>
      </w:pPr>
    </w:lvl>
    <w:lvl w:ilvl="3" w:tplc="A6C67EEC" w:tentative="1">
      <w:start w:val="1"/>
      <w:numFmt w:val="decimal"/>
      <w:lvlText w:val="%4."/>
      <w:lvlJc w:val="left"/>
      <w:pPr>
        <w:tabs>
          <w:tab w:val="num" w:pos="2880"/>
        </w:tabs>
        <w:ind w:left="2880" w:hanging="360"/>
      </w:pPr>
    </w:lvl>
    <w:lvl w:ilvl="4" w:tplc="A6208332" w:tentative="1">
      <w:start w:val="1"/>
      <w:numFmt w:val="decimal"/>
      <w:lvlText w:val="%5."/>
      <w:lvlJc w:val="left"/>
      <w:pPr>
        <w:tabs>
          <w:tab w:val="num" w:pos="3600"/>
        </w:tabs>
        <w:ind w:left="3600" w:hanging="360"/>
      </w:pPr>
    </w:lvl>
    <w:lvl w:ilvl="5" w:tplc="A078C200" w:tentative="1">
      <w:start w:val="1"/>
      <w:numFmt w:val="decimal"/>
      <w:lvlText w:val="%6."/>
      <w:lvlJc w:val="left"/>
      <w:pPr>
        <w:tabs>
          <w:tab w:val="num" w:pos="4320"/>
        </w:tabs>
        <w:ind w:left="4320" w:hanging="360"/>
      </w:pPr>
    </w:lvl>
    <w:lvl w:ilvl="6" w:tplc="06E869C6" w:tentative="1">
      <w:start w:val="1"/>
      <w:numFmt w:val="decimal"/>
      <w:lvlText w:val="%7."/>
      <w:lvlJc w:val="left"/>
      <w:pPr>
        <w:tabs>
          <w:tab w:val="num" w:pos="5040"/>
        </w:tabs>
        <w:ind w:left="5040" w:hanging="360"/>
      </w:pPr>
    </w:lvl>
    <w:lvl w:ilvl="7" w:tplc="5C049B14" w:tentative="1">
      <w:start w:val="1"/>
      <w:numFmt w:val="decimal"/>
      <w:lvlText w:val="%8."/>
      <w:lvlJc w:val="left"/>
      <w:pPr>
        <w:tabs>
          <w:tab w:val="num" w:pos="5760"/>
        </w:tabs>
        <w:ind w:left="5760" w:hanging="360"/>
      </w:pPr>
    </w:lvl>
    <w:lvl w:ilvl="8" w:tplc="EAEC0400" w:tentative="1">
      <w:start w:val="1"/>
      <w:numFmt w:val="decimal"/>
      <w:lvlText w:val="%9."/>
      <w:lvlJc w:val="left"/>
      <w:pPr>
        <w:tabs>
          <w:tab w:val="num" w:pos="6480"/>
        </w:tabs>
        <w:ind w:left="6480" w:hanging="360"/>
      </w:pPr>
    </w:lvl>
  </w:abstractNum>
  <w:abstractNum w:abstractNumId="3" w15:restartNumberingAfterBreak="0">
    <w:nsid w:val="203728CA"/>
    <w:multiLevelType w:val="hybridMultilevel"/>
    <w:tmpl w:val="125EF2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07178D"/>
    <w:multiLevelType w:val="hybridMultilevel"/>
    <w:tmpl w:val="FC4EC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2E014F"/>
    <w:multiLevelType w:val="hybridMultilevel"/>
    <w:tmpl w:val="2D465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A14678"/>
    <w:multiLevelType w:val="hybridMultilevel"/>
    <w:tmpl w:val="8422A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FB7531"/>
    <w:multiLevelType w:val="hybridMultilevel"/>
    <w:tmpl w:val="57F82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2D20EE"/>
    <w:multiLevelType w:val="hybridMultilevel"/>
    <w:tmpl w:val="79902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B06ECD"/>
    <w:multiLevelType w:val="hybridMultilevel"/>
    <w:tmpl w:val="EEFCE6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77810A7"/>
    <w:multiLevelType w:val="multilevel"/>
    <w:tmpl w:val="F4F2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80E05C3"/>
    <w:multiLevelType w:val="hybridMultilevel"/>
    <w:tmpl w:val="8CD0A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6"/>
  </w:num>
  <w:num w:numId="4">
    <w:abstractNumId w:val="8"/>
  </w:num>
  <w:num w:numId="5">
    <w:abstractNumId w:val="4"/>
  </w:num>
  <w:num w:numId="6">
    <w:abstractNumId w:val="5"/>
  </w:num>
  <w:num w:numId="7">
    <w:abstractNumId w:val="11"/>
  </w:num>
  <w:num w:numId="8">
    <w:abstractNumId w:val="1"/>
  </w:num>
  <w:num w:numId="9">
    <w:abstractNumId w:val="2"/>
  </w:num>
  <w:num w:numId="10">
    <w:abstractNumId w:val="7"/>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455"/>
    <w:rsid w:val="00005947"/>
    <w:rsid w:val="00006905"/>
    <w:rsid w:val="00022CD6"/>
    <w:rsid w:val="00026BA4"/>
    <w:rsid w:val="000317EB"/>
    <w:rsid w:val="00045396"/>
    <w:rsid w:val="000653B7"/>
    <w:rsid w:val="00087E2B"/>
    <w:rsid w:val="000B0D7D"/>
    <w:rsid w:val="000E0FCC"/>
    <w:rsid w:val="000F0406"/>
    <w:rsid w:val="000F2D00"/>
    <w:rsid w:val="00122B8E"/>
    <w:rsid w:val="00124341"/>
    <w:rsid w:val="001253A0"/>
    <w:rsid w:val="00125830"/>
    <w:rsid w:val="00127C38"/>
    <w:rsid w:val="00145BB5"/>
    <w:rsid w:val="00145BD7"/>
    <w:rsid w:val="00147FA0"/>
    <w:rsid w:val="0015600C"/>
    <w:rsid w:val="00172F6C"/>
    <w:rsid w:val="0018347B"/>
    <w:rsid w:val="001848CF"/>
    <w:rsid w:val="0019031C"/>
    <w:rsid w:val="001A411A"/>
    <w:rsid w:val="001C6358"/>
    <w:rsid w:val="001C6868"/>
    <w:rsid w:val="002051C9"/>
    <w:rsid w:val="00215B2A"/>
    <w:rsid w:val="00220390"/>
    <w:rsid w:val="00236379"/>
    <w:rsid w:val="00253DDF"/>
    <w:rsid w:val="00261DF3"/>
    <w:rsid w:val="00272350"/>
    <w:rsid w:val="002811F0"/>
    <w:rsid w:val="00282ED5"/>
    <w:rsid w:val="002A6EDB"/>
    <w:rsid w:val="002A757E"/>
    <w:rsid w:val="002C0D46"/>
    <w:rsid w:val="002C18A9"/>
    <w:rsid w:val="002C1C57"/>
    <w:rsid w:val="002D1195"/>
    <w:rsid w:val="002D461E"/>
    <w:rsid w:val="002D79FE"/>
    <w:rsid w:val="00300147"/>
    <w:rsid w:val="00312A9A"/>
    <w:rsid w:val="003476F1"/>
    <w:rsid w:val="003556B5"/>
    <w:rsid w:val="003D0EA8"/>
    <w:rsid w:val="003D1D62"/>
    <w:rsid w:val="003D567F"/>
    <w:rsid w:val="003D5FD9"/>
    <w:rsid w:val="003D7028"/>
    <w:rsid w:val="00402F22"/>
    <w:rsid w:val="00414C37"/>
    <w:rsid w:val="00421E9E"/>
    <w:rsid w:val="0043153B"/>
    <w:rsid w:val="00473783"/>
    <w:rsid w:val="00495335"/>
    <w:rsid w:val="00496AC1"/>
    <w:rsid w:val="004A076B"/>
    <w:rsid w:val="004A316A"/>
    <w:rsid w:val="004A3E87"/>
    <w:rsid w:val="004B0554"/>
    <w:rsid w:val="004B3A3E"/>
    <w:rsid w:val="004C3636"/>
    <w:rsid w:val="004D34C3"/>
    <w:rsid w:val="004D5EF4"/>
    <w:rsid w:val="004F3E08"/>
    <w:rsid w:val="004F67C5"/>
    <w:rsid w:val="00500125"/>
    <w:rsid w:val="00504ED7"/>
    <w:rsid w:val="00505BA4"/>
    <w:rsid w:val="00510416"/>
    <w:rsid w:val="00517149"/>
    <w:rsid w:val="00522190"/>
    <w:rsid w:val="0055471F"/>
    <w:rsid w:val="005642FC"/>
    <w:rsid w:val="00566954"/>
    <w:rsid w:val="00582687"/>
    <w:rsid w:val="00591920"/>
    <w:rsid w:val="005C0350"/>
    <w:rsid w:val="005E6FCA"/>
    <w:rsid w:val="005F1944"/>
    <w:rsid w:val="005F5CE8"/>
    <w:rsid w:val="00633582"/>
    <w:rsid w:val="006525C2"/>
    <w:rsid w:val="00653F43"/>
    <w:rsid w:val="00694177"/>
    <w:rsid w:val="006C6CC2"/>
    <w:rsid w:val="006D1FFD"/>
    <w:rsid w:val="006D5D6A"/>
    <w:rsid w:val="006E29FB"/>
    <w:rsid w:val="006E3DE0"/>
    <w:rsid w:val="00717F74"/>
    <w:rsid w:val="00744B99"/>
    <w:rsid w:val="00755834"/>
    <w:rsid w:val="00772217"/>
    <w:rsid w:val="007946FF"/>
    <w:rsid w:val="007B43CF"/>
    <w:rsid w:val="007B7378"/>
    <w:rsid w:val="007D60F7"/>
    <w:rsid w:val="008039AD"/>
    <w:rsid w:val="00806977"/>
    <w:rsid w:val="00813AE7"/>
    <w:rsid w:val="00821FDA"/>
    <w:rsid w:val="008278D3"/>
    <w:rsid w:val="008551B4"/>
    <w:rsid w:val="00855AEF"/>
    <w:rsid w:val="008560B5"/>
    <w:rsid w:val="00890F6C"/>
    <w:rsid w:val="008A11C8"/>
    <w:rsid w:val="008B44F7"/>
    <w:rsid w:val="008C5E58"/>
    <w:rsid w:val="008D066F"/>
    <w:rsid w:val="008D1D1F"/>
    <w:rsid w:val="008E7455"/>
    <w:rsid w:val="00902303"/>
    <w:rsid w:val="00902FC7"/>
    <w:rsid w:val="0090649A"/>
    <w:rsid w:val="00922DEC"/>
    <w:rsid w:val="0094272B"/>
    <w:rsid w:val="00960749"/>
    <w:rsid w:val="0096224A"/>
    <w:rsid w:val="00972912"/>
    <w:rsid w:val="009772F8"/>
    <w:rsid w:val="00983077"/>
    <w:rsid w:val="009A64DA"/>
    <w:rsid w:val="009B474C"/>
    <w:rsid w:val="009B4EEA"/>
    <w:rsid w:val="009D6B16"/>
    <w:rsid w:val="009E3F69"/>
    <w:rsid w:val="009E5BE4"/>
    <w:rsid w:val="009F59B2"/>
    <w:rsid w:val="00A04A7C"/>
    <w:rsid w:val="00A103C9"/>
    <w:rsid w:val="00A110EF"/>
    <w:rsid w:val="00A26DE6"/>
    <w:rsid w:val="00A6448A"/>
    <w:rsid w:val="00A716A2"/>
    <w:rsid w:val="00A74042"/>
    <w:rsid w:val="00A94E7E"/>
    <w:rsid w:val="00AA07BD"/>
    <w:rsid w:val="00AA698C"/>
    <w:rsid w:val="00AB2148"/>
    <w:rsid w:val="00AD7172"/>
    <w:rsid w:val="00AE7448"/>
    <w:rsid w:val="00B1579C"/>
    <w:rsid w:val="00B2510E"/>
    <w:rsid w:val="00B33E3B"/>
    <w:rsid w:val="00B35FA2"/>
    <w:rsid w:val="00B3668E"/>
    <w:rsid w:val="00B43730"/>
    <w:rsid w:val="00B575EA"/>
    <w:rsid w:val="00B77F58"/>
    <w:rsid w:val="00B82C3D"/>
    <w:rsid w:val="00B85229"/>
    <w:rsid w:val="00B966F5"/>
    <w:rsid w:val="00BB19D1"/>
    <w:rsid w:val="00BB3027"/>
    <w:rsid w:val="00BC5583"/>
    <w:rsid w:val="00BE0784"/>
    <w:rsid w:val="00BE28F3"/>
    <w:rsid w:val="00BF0EAE"/>
    <w:rsid w:val="00BF2ECF"/>
    <w:rsid w:val="00BF445C"/>
    <w:rsid w:val="00C055B1"/>
    <w:rsid w:val="00C0630F"/>
    <w:rsid w:val="00C07061"/>
    <w:rsid w:val="00C14FA1"/>
    <w:rsid w:val="00C1652E"/>
    <w:rsid w:val="00C17431"/>
    <w:rsid w:val="00C4019E"/>
    <w:rsid w:val="00C433FD"/>
    <w:rsid w:val="00C4625C"/>
    <w:rsid w:val="00C5024B"/>
    <w:rsid w:val="00C514F2"/>
    <w:rsid w:val="00C56883"/>
    <w:rsid w:val="00C76D7D"/>
    <w:rsid w:val="00C77E0A"/>
    <w:rsid w:val="00C92675"/>
    <w:rsid w:val="00CB015A"/>
    <w:rsid w:val="00CD4323"/>
    <w:rsid w:val="00CE1AAA"/>
    <w:rsid w:val="00CF758B"/>
    <w:rsid w:val="00D047BA"/>
    <w:rsid w:val="00D16B0D"/>
    <w:rsid w:val="00D17AC1"/>
    <w:rsid w:val="00D258B1"/>
    <w:rsid w:val="00D27D28"/>
    <w:rsid w:val="00D3208C"/>
    <w:rsid w:val="00D33028"/>
    <w:rsid w:val="00D37122"/>
    <w:rsid w:val="00D473EC"/>
    <w:rsid w:val="00D5335A"/>
    <w:rsid w:val="00D70735"/>
    <w:rsid w:val="00D80C1B"/>
    <w:rsid w:val="00D921D9"/>
    <w:rsid w:val="00D9304E"/>
    <w:rsid w:val="00DE4817"/>
    <w:rsid w:val="00DF2EAA"/>
    <w:rsid w:val="00E33855"/>
    <w:rsid w:val="00E41F69"/>
    <w:rsid w:val="00E60A14"/>
    <w:rsid w:val="00E6331C"/>
    <w:rsid w:val="00E65BDB"/>
    <w:rsid w:val="00E676C9"/>
    <w:rsid w:val="00E81FD0"/>
    <w:rsid w:val="00E8430B"/>
    <w:rsid w:val="00E84EE6"/>
    <w:rsid w:val="00E9147D"/>
    <w:rsid w:val="00EA2467"/>
    <w:rsid w:val="00EB1C5A"/>
    <w:rsid w:val="00EC210F"/>
    <w:rsid w:val="00ED514F"/>
    <w:rsid w:val="00ED579F"/>
    <w:rsid w:val="00ED72DE"/>
    <w:rsid w:val="00EE1F57"/>
    <w:rsid w:val="00EF53F1"/>
    <w:rsid w:val="00EF5965"/>
    <w:rsid w:val="00EF73CA"/>
    <w:rsid w:val="00F107F4"/>
    <w:rsid w:val="00F27B53"/>
    <w:rsid w:val="00F377D3"/>
    <w:rsid w:val="00F43A18"/>
    <w:rsid w:val="00F449F3"/>
    <w:rsid w:val="00F67B19"/>
    <w:rsid w:val="00F762D2"/>
    <w:rsid w:val="00F76B46"/>
    <w:rsid w:val="00F9522C"/>
    <w:rsid w:val="00FA5B17"/>
    <w:rsid w:val="00FA6401"/>
    <w:rsid w:val="00FB68B5"/>
    <w:rsid w:val="00FC0C03"/>
    <w:rsid w:val="00FC2183"/>
    <w:rsid w:val="00FD7D0C"/>
    <w:rsid w:val="00FE4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EEC80"/>
  <w15:docId w15:val="{F18CC08E-22B3-4889-971D-B4089F742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455"/>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F5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965"/>
  </w:style>
  <w:style w:type="paragraph" w:styleId="Footer">
    <w:name w:val="footer"/>
    <w:basedOn w:val="Normal"/>
    <w:link w:val="FooterChar"/>
    <w:uiPriority w:val="99"/>
    <w:unhideWhenUsed/>
    <w:rsid w:val="00EF5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965"/>
  </w:style>
  <w:style w:type="paragraph" w:styleId="BalloonText">
    <w:name w:val="Balloon Text"/>
    <w:basedOn w:val="Normal"/>
    <w:link w:val="BalloonTextChar"/>
    <w:uiPriority w:val="99"/>
    <w:semiHidden/>
    <w:unhideWhenUsed/>
    <w:rsid w:val="00EF5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965"/>
    <w:rPr>
      <w:rFonts w:ascii="Tahoma" w:hAnsi="Tahoma" w:cs="Tahoma"/>
      <w:sz w:val="16"/>
      <w:szCs w:val="16"/>
    </w:rPr>
  </w:style>
  <w:style w:type="character" w:styleId="Hyperlink">
    <w:name w:val="Hyperlink"/>
    <w:basedOn w:val="DefaultParagraphFont"/>
    <w:uiPriority w:val="99"/>
    <w:unhideWhenUsed/>
    <w:rsid w:val="00272350"/>
    <w:rPr>
      <w:color w:val="0000FF" w:themeColor="hyperlink"/>
      <w:u w:val="single"/>
    </w:rPr>
  </w:style>
  <w:style w:type="paragraph" w:styleId="PlainText">
    <w:name w:val="Plain Text"/>
    <w:basedOn w:val="Normal"/>
    <w:link w:val="PlainTextChar"/>
    <w:uiPriority w:val="99"/>
    <w:semiHidden/>
    <w:unhideWhenUsed/>
    <w:rsid w:val="00E60A1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60A14"/>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86979">
      <w:bodyDiv w:val="1"/>
      <w:marLeft w:val="0"/>
      <w:marRight w:val="0"/>
      <w:marTop w:val="0"/>
      <w:marBottom w:val="0"/>
      <w:divBdr>
        <w:top w:val="none" w:sz="0" w:space="0" w:color="auto"/>
        <w:left w:val="none" w:sz="0" w:space="0" w:color="auto"/>
        <w:bottom w:val="none" w:sz="0" w:space="0" w:color="auto"/>
        <w:right w:val="none" w:sz="0" w:space="0" w:color="auto"/>
      </w:divBdr>
    </w:div>
    <w:div w:id="54158891">
      <w:bodyDiv w:val="1"/>
      <w:marLeft w:val="0"/>
      <w:marRight w:val="0"/>
      <w:marTop w:val="0"/>
      <w:marBottom w:val="0"/>
      <w:divBdr>
        <w:top w:val="none" w:sz="0" w:space="0" w:color="auto"/>
        <w:left w:val="none" w:sz="0" w:space="0" w:color="auto"/>
        <w:bottom w:val="none" w:sz="0" w:space="0" w:color="auto"/>
        <w:right w:val="none" w:sz="0" w:space="0" w:color="auto"/>
      </w:divBdr>
    </w:div>
    <w:div w:id="199050561">
      <w:bodyDiv w:val="1"/>
      <w:marLeft w:val="0"/>
      <w:marRight w:val="0"/>
      <w:marTop w:val="0"/>
      <w:marBottom w:val="0"/>
      <w:divBdr>
        <w:top w:val="none" w:sz="0" w:space="0" w:color="auto"/>
        <w:left w:val="none" w:sz="0" w:space="0" w:color="auto"/>
        <w:bottom w:val="none" w:sz="0" w:space="0" w:color="auto"/>
        <w:right w:val="none" w:sz="0" w:space="0" w:color="auto"/>
      </w:divBdr>
    </w:div>
    <w:div w:id="335426615">
      <w:bodyDiv w:val="1"/>
      <w:marLeft w:val="0"/>
      <w:marRight w:val="0"/>
      <w:marTop w:val="0"/>
      <w:marBottom w:val="0"/>
      <w:divBdr>
        <w:top w:val="none" w:sz="0" w:space="0" w:color="auto"/>
        <w:left w:val="none" w:sz="0" w:space="0" w:color="auto"/>
        <w:bottom w:val="none" w:sz="0" w:space="0" w:color="auto"/>
        <w:right w:val="none" w:sz="0" w:space="0" w:color="auto"/>
      </w:divBdr>
    </w:div>
    <w:div w:id="366033488">
      <w:bodyDiv w:val="1"/>
      <w:marLeft w:val="0"/>
      <w:marRight w:val="0"/>
      <w:marTop w:val="0"/>
      <w:marBottom w:val="0"/>
      <w:divBdr>
        <w:top w:val="none" w:sz="0" w:space="0" w:color="auto"/>
        <w:left w:val="none" w:sz="0" w:space="0" w:color="auto"/>
        <w:bottom w:val="none" w:sz="0" w:space="0" w:color="auto"/>
        <w:right w:val="none" w:sz="0" w:space="0" w:color="auto"/>
      </w:divBdr>
      <w:divsChild>
        <w:div w:id="656154036">
          <w:marLeft w:val="0"/>
          <w:marRight w:val="0"/>
          <w:marTop w:val="0"/>
          <w:marBottom w:val="0"/>
          <w:divBdr>
            <w:top w:val="none" w:sz="0" w:space="0" w:color="auto"/>
            <w:left w:val="none" w:sz="0" w:space="0" w:color="auto"/>
            <w:bottom w:val="none" w:sz="0" w:space="0" w:color="auto"/>
            <w:right w:val="none" w:sz="0" w:space="0" w:color="auto"/>
          </w:divBdr>
        </w:div>
      </w:divsChild>
    </w:div>
    <w:div w:id="373240908">
      <w:bodyDiv w:val="1"/>
      <w:marLeft w:val="0"/>
      <w:marRight w:val="0"/>
      <w:marTop w:val="0"/>
      <w:marBottom w:val="0"/>
      <w:divBdr>
        <w:top w:val="none" w:sz="0" w:space="0" w:color="auto"/>
        <w:left w:val="none" w:sz="0" w:space="0" w:color="auto"/>
        <w:bottom w:val="none" w:sz="0" w:space="0" w:color="auto"/>
        <w:right w:val="none" w:sz="0" w:space="0" w:color="auto"/>
      </w:divBdr>
      <w:divsChild>
        <w:div w:id="1396202493">
          <w:marLeft w:val="0"/>
          <w:marRight w:val="0"/>
          <w:marTop w:val="0"/>
          <w:marBottom w:val="0"/>
          <w:divBdr>
            <w:top w:val="none" w:sz="0" w:space="0" w:color="auto"/>
            <w:left w:val="none" w:sz="0" w:space="0" w:color="auto"/>
            <w:bottom w:val="none" w:sz="0" w:space="0" w:color="auto"/>
            <w:right w:val="none" w:sz="0" w:space="0" w:color="auto"/>
          </w:divBdr>
        </w:div>
      </w:divsChild>
    </w:div>
    <w:div w:id="689113929">
      <w:bodyDiv w:val="1"/>
      <w:marLeft w:val="0"/>
      <w:marRight w:val="0"/>
      <w:marTop w:val="0"/>
      <w:marBottom w:val="0"/>
      <w:divBdr>
        <w:top w:val="none" w:sz="0" w:space="0" w:color="auto"/>
        <w:left w:val="none" w:sz="0" w:space="0" w:color="auto"/>
        <w:bottom w:val="none" w:sz="0" w:space="0" w:color="auto"/>
        <w:right w:val="none" w:sz="0" w:space="0" w:color="auto"/>
      </w:divBdr>
      <w:divsChild>
        <w:div w:id="974136875">
          <w:marLeft w:val="547"/>
          <w:marRight w:val="0"/>
          <w:marTop w:val="0"/>
          <w:marBottom w:val="0"/>
          <w:divBdr>
            <w:top w:val="none" w:sz="0" w:space="0" w:color="auto"/>
            <w:left w:val="none" w:sz="0" w:space="0" w:color="auto"/>
            <w:bottom w:val="none" w:sz="0" w:space="0" w:color="auto"/>
            <w:right w:val="none" w:sz="0" w:space="0" w:color="auto"/>
          </w:divBdr>
        </w:div>
        <w:div w:id="1449859087">
          <w:marLeft w:val="1166"/>
          <w:marRight w:val="0"/>
          <w:marTop w:val="0"/>
          <w:marBottom w:val="0"/>
          <w:divBdr>
            <w:top w:val="none" w:sz="0" w:space="0" w:color="auto"/>
            <w:left w:val="none" w:sz="0" w:space="0" w:color="auto"/>
            <w:bottom w:val="none" w:sz="0" w:space="0" w:color="auto"/>
            <w:right w:val="none" w:sz="0" w:space="0" w:color="auto"/>
          </w:divBdr>
        </w:div>
        <w:div w:id="1427580540">
          <w:marLeft w:val="1166"/>
          <w:marRight w:val="0"/>
          <w:marTop w:val="0"/>
          <w:marBottom w:val="0"/>
          <w:divBdr>
            <w:top w:val="none" w:sz="0" w:space="0" w:color="auto"/>
            <w:left w:val="none" w:sz="0" w:space="0" w:color="auto"/>
            <w:bottom w:val="none" w:sz="0" w:space="0" w:color="auto"/>
            <w:right w:val="none" w:sz="0" w:space="0" w:color="auto"/>
          </w:divBdr>
        </w:div>
        <w:div w:id="471753775">
          <w:marLeft w:val="1166"/>
          <w:marRight w:val="0"/>
          <w:marTop w:val="0"/>
          <w:marBottom w:val="0"/>
          <w:divBdr>
            <w:top w:val="none" w:sz="0" w:space="0" w:color="auto"/>
            <w:left w:val="none" w:sz="0" w:space="0" w:color="auto"/>
            <w:bottom w:val="none" w:sz="0" w:space="0" w:color="auto"/>
            <w:right w:val="none" w:sz="0" w:space="0" w:color="auto"/>
          </w:divBdr>
        </w:div>
        <w:div w:id="1961648786">
          <w:marLeft w:val="547"/>
          <w:marRight w:val="0"/>
          <w:marTop w:val="0"/>
          <w:marBottom w:val="0"/>
          <w:divBdr>
            <w:top w:val="none" w:sz="0" w:space="0" w:color="auto"/>
            <w:left w:val="none" w:sz="0" w:space="0" w:color="auto"/>
            <w:bottom w:val="none" w:sz="0" w:space="0" w:color="auto"/>
            <w:right w:val="none" w:sz="0" w:space="0" w:color="auto"/>
          </w:divBdr>
        </w:div>
        <w:div w:id="1481994974">
          <w:marLeft w:val="1166"/>
          <w:marRight w:val="0"/>
          <w:marTop w:val="0"/>
          <w:marBottom w:val="0"/>
          <w:divBdr>
            <w:top w:val="none" w:sz="0" w:space="0" w:color="auto"/>
            <w:left w:val="none" w:sz="0" w:space="0" w:color="auto"/>
            <w:bottom w:val="none" w:sz="0" w:space="0" w:color="auto"/>
            <w:right w:val="none" w:sz="0" w:space="0" w:color="auto"/>
          </w:divBdr>
        </w:div>
        <w:div w:id="1755198051">
          <w:marLeft w:val="1166"/>
          <w:marRight w:val="0"/>
          <w:marTop w:val="0"/>
          <w:marBottom w:val="0"/>
          <w:divBdr>
            <w:top w:val="none" w:sz="0" w:space="0" w:color="auto"/>
            <w:left w:val="none" w:sz="0" w:space="0" w:color="auto"/>
            <w:bottom w:val="none" w:sz="0" w:space="0" w:color="auto"/>
            <w:right w:val="none" w:sz="0" w:space="0" w:color="auto"/>
          </w:divBdr>
        </w:div>
        <w:div w:id="509832433">
          <w:marLeft w:val="1166"/>
          <w:marRight w:val="0"/>
          <w:marTop w:val="0"/>
          <w:marBottom w:val="0"/>
          <w:divBdr>
            <w:top w:val="none" w:sz="0" w:space="0" w:color="auto"/>
            <w:left w:val="none" w:sz="0" w:space="0" w:color="auto"/>
            <w:bottom w:val="none" w:sz="0" w:space="0" w:color="auto"/>
            <w:right w:val="none" w:sz="0" w:space="0" w:color="auto"/>
          </w:divBdr>
        </w:div>
        <w:div w:id="2019458775">
          <w:marLeft w:val="547"/>
          <w:marRight w:val="0"/>
          <w:marTop w:val="0"/>
          <w:marBottom w:val="0"/>
          <w:divBdr>
            <w:top w:val="none" w:sz="0" w:space="0" w:color="auto"/>
            <w:left w:val="none" w:sz="0" w:space="0" w:color="auto"/>
            <w:bottom w:val="none" w:sz="0" w:space="0" w:color="auto"/>
            <w:right w:val="none" w:sz="0" w:space="0" w:color="auto"/>
          </w:divBdr>
        </w:div>
        <w:div w:id="714504505">
          <w:marLeft w:val="1166"/>
          <w:marRight w:val="0"/>
          <w:marTop w:val="0"/>
          <w:marBottom w:val="160"/>
          <w:divBdr>
            <w:top w:val="none" w:sz="0" w:space="0" w:color="auto"/>
            <w:left w:val="none" w:sz="0" w:space="0" w:color="auto"/>
            <w:bottom w:val="none" w:sz="0" w:space="0" w:color="auto"/>
            <w:right w:val="none" w:sz="0" w:space="0" w:color="auto"/>
          </w:divBdr>
        </w:div>
      </w:divsChild>
    </w:div>
    <w:div w:id="823622827">
      <w:bodyDiv w:val="1"/>
      <w:marLeft w:val="0"/>
      <w:marRight w:val="0"/>
      <w:marTop w:val="0"/>
      <w:marBottom w:val="0"/>
      <w:divBdr>
        <w:top w:val="none" w:sz="0" w:space="0" w:color="auto"/>
        <w:left w:val="none" w:sz="0" w:space="0" w:color="auto"/>
        <w:bottom w:val="none" w:sz="0" w:space="0" w:color="auto"/>
        <w:right w:val="none" w:sz="0" w:space="0" w:color="auto"/>
      </w:divBdr>
    </w:div>
    <w:div w:id="1272934849">
      <w:bodyDiv w:val="1"/>
      <w:marLeft w:val="0"/>
      <w:marRight w:val="0"/>
      <w:marTop w:val="0"/>
      <w:marBottom w:val="0"/>
      <w:divBdr>
        <w:top w:val="none" w:sz="0" w:space="0" w:color="auto"/>
        <w:left w:val="none" w:sz="0" w:space="0" w:color="auto"/>
        <w:bottom w:val="none" w:sz="0" w:space="0" w:color="auto"/>
        <w:right w:val="none" w:sz="0" w:space="0" w:color="auto"/>
      </w:divBdr>
    </w:div>
    <w:div w:id="1382173583">
      <w:bodyDiv w:val="1"/>
      <w:marLeft w:val="0"/>
      <w:marRight w:val="0"/>
      <w:marTop w:val="0"/>
      <w:marBottom w:val="0"/>
      <w:divBdr>
        <w:top w:val="none" w:sz="0" w:space="0" w:color="auto"/>
        <w:left w:val="none" w:sz="0" w:space="0" w:color="auto"/>
        <w:bottom w:val="none" w:sz="0" w:space="0" w:color="auto"/>
        <w:right w:val="none" w:sz="0" w:space="0" w:color="auto"/>
      </w:divBdr>
    </w:div>
    <w:div w:id="1437870463">
      <w:bodyDiv w:val="1"/>
      <w:marLeft w:val="0"/>
      <w:marRight w:val="0"/>
      <w:marTop w:val="0"/>
      <w:marBottom w:val="0"/>
      <w:divBdr>
        <w:top w:val="none" w:sz="0" w:space="0" w:color="auto"/>
        <w:left w:val="none" w:sz="0" w:space="0" w:color="auto"/>
        <w:bottom w:val="none" w:sz="0" w:space="0" w:color="auto"/>
        <w:right w:val="none" w:sz="0" w:space="0" w:color="auto"/>
      </w:divBdr>
    </w:div>
    <w:div w:id="1594243752">
      <w:bodyDiv w:val="1"/>
      <w:marLeft w:val="0"/>
      <w:marRight w:val="0"/>
      <w:marTop w:val="0"/>
      <w:marBottom w:val="0"/>
      <w:divBdr>
        <w:top w:val="none" w:sz="0" w:space="0" w:color="auto"/>
        <w:left w:val="none" w:sz="0" w:space="0" w:color="auto"/>
        <w:bottom w:val="none" w:sz="0" w:space="0" w:color="auto"/>
        <w:right w:val="none" w:sz="0" w:space="0" w:color="auto"/>
      </w:divBdr>
    </w:div>
    <w:div w:id="1760325981">
      <w:bodyDiv w:val="1"/>
      <w:marLeft w:val="0"/>
      <w:marRight w:val="0"/>
      <w:marTop w:val="0"/>
      <w:marBottom w:val="0"/>
      <w:divBdr>
        <w:top w:val="none" w:sz="0" w:space="0" w:color="auto"/>
        <w:left w:val="none" w:sz="0" w:space="0" w:color="auto"/>
        <w:bottom w:val="none" w:sz="0" w:space="0" w:color="auto"/>
        <w:right w:val="none" w:sz="0" w:space="0" w:color="auto"/>
      </w:divBdr>
    </w:div>
    <w:div w:id="1793210889">
      <w:bodyDiv w:val="1"/>
      <w:marLeft w:val="0"/>
      <w:marRight w:val="0"/>
      <w:marTop w:val="0"/>
      <w:marBottom w:val="0"/>
      <w:divBdr>
        <w:top w:val="none" w:sz="0" w:space="0" w:color="auto"/>
        <w:left w:val="none" w:sz="0" w:space="0" w:color="auto"/>
        <w:bottom w:val="none" w:sz="0" w:space="0" w:color="auto"/>
        <w:right w:val="none" w:sz="0" w:space="0" w:color="auto"/>
      </w:divBdr>
    </w:div>
    <w:div w:id="206729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Marilyn Ettinger</dc:creator>
  <cp:lastModifiedBy>Christopher Shamburg</cp:lastModifiedBy>
  <cp:revision>2</cp:revision>
  <cp:lastPrinted>2019-09-13T01:03:00Z</cp:lastPrinted>
  <dcterms:created xsi:type="dcterms:W3CDTF">2021-01-25T16:40:00Z</dcterms:created>
  <dcterms:modified xsi:type="dcterms:W3CDTF">2021-01-25T16:40:00Z</dcterms:modified>
</cp:coreProperties>
</file>