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392C5" w14:textId="77777777" w:rsidR="003340ED" w:rsidRDefault="003340ED" w:rsidP="001715E5">
      <w:pPr>
        <w:widowControl w:val="0"/>
        <w:autoSpaceDE w:val="0"/>
        <w:autoSpaceDN w:val="0"/>
        <w:adjustRightInd w:val="0"/>
        <w:jc w:val="center"/>
        <w:rPr>
          <w:rFonts w:eastAsiaTheme="minorEastAsia" w:cs="∞=Uˇ"/>
          <w:b/>
          <w:sz w:val="24"/>
          <w:szCs w:val="24"/>
        </w:rPr>
      </w:pPr>
    </w:p>
    <w:p w14:paraId="4476FB19" w14:textId="433133E0" w:rsidR="00BA0841" w:rsidRPr="003340ED" w:rsidRDefault="009253B1" w:rsidP="001715E5">
      <w:pPr>
        <w:widowControl w:val="0"/>
        <w:autoSpaceDE w:val="0"/>
        <w:autoSpaceDN w:val="0"/>
        <w:adjustRightInd w:val="0"/>
        <w:jc w:val="center"/>
        <w:rPr>
          <w:rFonts w:eastAsiaTheme="minorEastAsia" w:cs="∞=Uˇ"/>
          <w:b/>
          <w:sz w:val="24"/>
          <w:szCs w:val="24"/>
        </w:rPr>
      </w:pPr>
      <w:r w:rsidRPr="003340ED">
        <w:rPr>
          <w:rFonts w:eastAsiaTheme="minorEastAsia" w:cs="∞=Uˇ"/>
          <w:b/>
          <w:sz w:val="24"/>
          <w:szCs w:val="24"/>
        </w:rPr>
        <w:t>Motion</w:t>
      </w:r>
      <w:r w:rsidR="00530F53" w:rsidRPr="003340ED">
        <w:rPr>
          <w:rFonts w:eastAsiaTheme="minorEastAsia" w:cs="∞=Uˇ"/>
          <w:b/>
          <w:sz w:val="24"/>
          <w:szCs w:val="24"/>
        </w:rPr>
        <w:t>s</w:t>
      </w:r>
      <w:r w:rsidRPr="003340ED">
        <w:rPr>
          <w:rFonts w:eastAsiaTheme="minorEastAsia" w:cs="∞=Uˇ"/>
          <w:b/>
          <w:sz w:val="24"/>
          <w:szCs w:val="24"/>
        </w:rPr>
        <w:t xml:space="preserve"> to </w:t>
      </w:r>
      <w:r w:rsidR="001715E5" w:rsidRPr="003340ED">
        <w:rPr>
          <w:rFonts w:eastAsiaTheme="minorEastAsia" w:cs="∞=Uˇ"/>
          <w:b/>
          <w:sz w:val="24"/>
          <w:szCs w:val="24"/>
        </w:rPr>
        <w:t xml:space="preserve">Revise </w:t>
      </w:r>
      <w:r w:rsidR="001715E5" w:rsidRPr="003340ED">
        <w:rPr>
          <w:rFonts w:eastAsiaTheme="minorEastAsia" w:cs="∞=Uˇ"/>
          <w:b/>
          <w:sz w:val="24"/>
          <w:szCs w:val="24"/>
        </w:rPr>
        <w:t>General Education</w:t>
      </w:r>
      <w:r w:rsidR="001715E5" w:rsidRPr="003340ED">
        <w:rPr>
          <w:rFonts w:eastAsiaTheme="minorEastAsia" w:cs="∞=Uˇ"/>
          <w:b/>
          <w:sz w:val="24"/>
          <w:szCs w:val="24"/>
        </w:rPr>
        <w:t xml:space="preserve"> </w:t>
      </w:r>
      <w:r w:rsidR="003F5363" w:rsidRPr="003340ED">
        <w:rPr>
          <w:rFonts w:eastAsiaTheme="minorEastAsia" w:cs="∞=Uˇ"/>
          <w:b/>
          <w:sz w:val="24"/>
          <w:szCs w:val="24"/>
        </w:rPr>
        <w:t>Tier 1 and 2 Requirements</w:t>
      </w:r>
      <w:r w:rsidR="001465E9" w:rsidRPr="003340ED">
        <w:rPr>
          <w:rFonts w:eastAsiaTheme="minorEastAsia" w:cs="∞=Uˇ"/>
          <w:b/>
          <w:sz w:val="24"/>
          <w:szCs w:val="24"/>
        </w:rPr>
        <w:t xml:space="preserve"> </w:t>
      </w:r>
    </w:p>
    <w:p w14:paraId="5EB07E2B" w14:textId="77777777" w:rsidR="00D54889" w:rsidRPr="003340ED" w:rsidRDefault="00D54889" w:rsidP="00D54889">
      <w:pPr>
        <w:widowControl w:val="0"/>
        <w:autoSpaceDE w:val="0"/>
        <w:autoSpaceDN w:val="0"/>
        <w:adjustRightInd w:val="0"/>
        <w:rPr>
          <w:rFonts w:eastAsiaTheme="minorEastAsia" w:cs="∞=Uˇ"/>
          <w:sz w:val="24"/>
          <w:szCs w:val="24"/>
        </w:rPr>
      </w:pPr>
    </w:p>
    <w:p w14:paraId="519FF07D" w14:textId="77777777" w:rsidR="00530F53" w:rsidRPr="003340ED" w:rsidRDefault="00530F53" w:rsidP="00D54889">
      <w:pPr>
        <w:widowControl w:val="0"/>
        <w:autoSpaceDE w:val="0"/>
        <w:autoSpaceDN w:val="0"/>
        <w:adjustRightInd w:val="0"/>
        <w:rPr>
          <w:rFonts w:eastAsiaTheme="minorEastAsia" w:cs="∞=Uˇ"/>
          <w:sz w:val="24"/>
          <w:szCs w:val="24"/>
        </w:rPr>
      </w:pPr>
    </w:p>
    <w:p w14:paraId="44F6A805" w14:textId="7D2F1739" w:rsidR="00847537" w:rsidRPr="003340ED" w:rsidRDefault="003D4AD1" w:rsidP="00030235">
      <w:pPr>
        <w:widowControl w:val="0"/>
        <w:autoSpaceDE w:val="0"/>
        <w:autoSpaceDN w:val="0"/>
        <w:adjustRightInd w:val="0"/>
        <w:ind w:right="288"/>
        <w:rPr>
          <w:rFonts w:eastAsiaTheme="minorEastAsia" w:cs="∞=Uˇ"/>
          <w:b/>
          <w:sz w:val="24"/>
          <w:szCs w:val="24"/>
        </w:rPr>
      </w:pPr>
      <w:r>
        <w:rPr>
          <w:rFonts w:eastAsiaTheme="minorEastAsia" w:cs="∞=Uˇ"/>
          <w:b/>
          <w:sz w:val="24"/>
          <w:szCs w:val="24"/>
        </w:rPr>
        <w:t>1. FIRST MOTION</w:t>
      </w:r>
      <w:r w:rsidR="00847537" w:rsidRPr="003340ED">
        <w:rPr>
          <w:rFonts w:eastAsiaTheme="minorEastAsia" w:cs="∞=Uˇ"/>
          <w:b/>
          <w:sz w:val="24"/>
          <w:szCs w:val="24"/>
        </w:rPr>
        <w:t xml:space="preserve">: Simplification of </w:t>
      </w:r>
      <w:r w:rsidR="00D67CDB">
        <w:rPr>
          <w:rFonts w:eastAsiaTheme="minorEastAsia" w:cs="∞=Uˇ"/>
          <w:b/>
          <w:sz w:val="24"/>
          <w:szCs w:val="24"/>
        </w:rPr>
        <w:t>the Gen Ed Tier 1 and 2 r</w:t>
      </w:r>
      <w:r w:rsidR="00847537" w:rsidRPr="003340ED">
        <w:rPr>
          <w:rFonts w:eastAsiaTheme="minorEastAsia" w:cs="∞=Uˇ"/>
          <w:b/>
          <w:sz w:val="24"/>
          <w:szCs w:val="24"/>
        </w:rPr>
        <w:t>equirements</w:t>
      </w:r>
    </w:p>
    <w:p w14:paraId="0AF761C9" w14:textId="77777777" w:rsidR="00847537" w:rsidRPr="003340ED" w:rsidRDefault="00847537" w:rsidP="00030235">
      <w:pPr>
        <w:widowControl w:val="0"/>
        <w:autoSpaceDE w:val="0"/>
        <w:autoSpaceDN w:val="0"/>
        <w:adjustRightInd w:val="0"/>
        <w:ind w:right="288"/>
        <w:rPr>
          <w:rFonts w:eastAsiaTheme="minorEastAsia" w:cs="∞=Uˇ"/>
          <w:b/>
          <w:sz w:val="24"/>
          <w:szCs w:val="24"/>
        </w:rPr>
      </w:pPr>
    </w:p>
    <w:p w14:paraId="5258F922" w14:textId="45989E22" w:rsidR="00030235" w:rsidRPr="003340ED" w:rsidRDefault="00030235" w:rsidP="00030235">
      <w:pPr>
        <w:widowControl w:val="0"/>
        <w:autoSpaceDE w:val="0"/>
        <w:autoSpaceDN w:val="0"/>
        <w:adjustRightInd w:val="0"/>
        <w:ind w:right="288"/>
        <w:rPr>
          <w:rFonts w:eastAsiaTheme="minorEastAsia" w:cs="∞=Uˇ"/>
          <w:b/>
          <w:sz w:val="24"/>
          <w:szCs w:val="24"/>
        </w:rPr>
      </w:pPr>
      <w:r w:rsidRPr="003340ED">
        <w:rPr>
          <w:rFonts w:eastAsiaTheme="minorEastAsia" w:cs="∞=Uˇ"/>
          <w:b/>
          <w:sz w:val="24"/>
          <w:szCs w:val="24"/>
        </w:rPr>
        <w:t>BACKGROUND</w:t>
      </w:r>
    </w:p>
    <w:p w14:paraId="3A5A7B59" w14:textId="77777777" w:rsidR="00030235" w:rsidRPr="003340ED" w:rsidRDefault="00030235" w:rsidP="00030235">
      <w:pPr>
        <w:widowControl w:val="0"/>
        <w:autoSpaceDE w:val="0"/>
        <w:autoSpaceDN w:val="0"/>
        <w:adjustRightInd w:val="0"/>
        <w:ind w:left="288" w:right="288"/>
        <w:rPr>
          <w:rFonts w:eastAsiaTheme="minorEastAsia" w:cs="∞=Uˇ"/>
          <w:b/>
          <w:sz w:val="24"/>
          <w:szCs w:val="24"/>
        </w:rPr>
      </w:pPr>
    </w:p>
    <w:p w14:paraId="3C3AD1AF" w14:textId="77777777" w:rsidR="00030235" w:rsidRPr="003340ED" w:rsidRDefault="00030235" w:rsidP="00030235">
      <w:pPr>
        <w:widowControl w:val="0"/>
        <w:autoSpaceDE w:val="0"/>
        <w:autoSpaceDN w:val="0"/>
        <w:adjustRightInd w:val="0"/>
        <w:rPr>
          <w:rFonts w:eastAsiaTheme="minorEastAsia" w:cs="∞=Uˇ"/>
          <w:sz w:val="24"/>
          <w:szCs w:val="24"/>
        </w:rPr>
      </w:pPr>
      <w:r w:rsidRPr="003340ED">
        <w:rPr>
          <w:rFonts w:eastAsiaTheme="minorEastAsia" w:cs="∞=Uˇ"/>
          <w:sz w:val="24"/>
          <w:szCs w:val="24"/>
        </w:rPr>
        <w:t xml:space="preserve">The number of seminars required in Tiers 1 and 2 currently depends on a student's composition course placement. Students who place into a basic writing course take four Tier 1 and six Tier 2 courses, while students who place into college-level composition courses take one Tier 1 course and nine Tier 2 courses. This scenario has resulted in some unnecessary confusion. The proposed plan simplifies matters for students, advisors, faculty, chairs, deans, and others involved in planning Gen Ed course offerings.  </w:t>
      </w:r>
    </w:p>
    <w:p w14:paraId="378B03F0" w14:textId="77777777" w:rsidR="00030235" w:rsidRPr="003340ED" w:rsidRDefault="00030235" w:rsidP="00030235">
      <w:pPr>
        <w:widowControl w:val="0"/>
        <w:autoSpaceDE w:val="0"/>
        <w:autoSpaceDN w:val="0"/>
        <w:adjustRightInd w:val="0"/>
        <w:rPr>
          <w:rFonts w:eastAsiaTheme="minorEastAsia" w:cs="∞=Uˇ"/>
          <w:sz w:val="24"/>
          <w:szCs w:val="24"/>
        </w:rPr>
      </w:pPr>
    </w:p>
    <w:p w14:paraId="6E97C733" w14:textId="1739EC6D" w:rsidR="00030235" w:rsidRPr="003340ED" w:rsidRDefault="00030235" w:rsidP="00030235">
      <w:pPr>
        <w:widowControl w:val="0"/>
        <w:autoSpaceDE w:val="0"/>
        <w:autoSpaceDN w:val="0"/>
        <w:adjustRightInd w:val="0"/>
        <w:rPr>
          <w:rFonts w:eastAsiaTheme="minorEastAsia" w:cs="∞=Uˇ"/>
          <w:sz w:val="24"/>
          <w:szCs w:val="24"/>
        </w:rPr>
      </w:pPr>
      <w:r w:rsidRPr="003340ED">
        <w:rPr>
          <w:rFonts w:eastAsiaTheme="minorEastAsia" w:cs="∞=Uˇ"/>
          <w:sz w:val="24"/>
          <w:szCs w:val="24"/>
        </w:rPr>
        <w:t xml:space="preserve">We recommend a simplification of the Tier 1 and 2 requirements. This will lead to a more balanced program. The vast majority of students who enter as freshmen will benefit from taking four courses in the first Tier and six courses in the second Tier. Under the present system, few students qualify for the other scenario, yet the program is complicated for everyone. </w:t>
      </w:r>
    </w:p>
    <w:p w14:paraId="65E6B184" w14:textId="77777777" w:rsidR="00030235" w:rsidRPr="003340ED" w:rsidRDefault="00030235" w:rsidP="00030235">
      <w:pPr>
        <w:widowControl w:val="0"/>
        <w:autoSpaceDE w:val="0"/>
        <w:autoSpaceDN w:val="0"/>
        <w:adjustRightInd w:val="0"/>
        <w:ind w:left="288" w:right="288"/>
        <w:rPr>
          <w:rFonts w:eastAsiaTheme="minorEastAsia" w:cs="∞=Uˇ"/>
          <w:b/>
          <w:sz w:val="24"/>
          <w:szCs w:val="24"/>
        </w:rPr>
      </w:pPr>
    </w:p>
    <w:p w14:paraId="5E34F16A" w14:textId="1F063A6E" w:rsidR="00030235" w:rsidRPr="003340ED" w:rsidRDefault="00030235" w:rsidP="00847537">
      <w:pPr>
        <w:widowControl w:val="0"/>
        <w:autoSpaceDE w:val="0"/>
        <w:autoSpaceDN w:val="0"/>
        <w:adjustRightInd w:val="0"/>
        <w:ind w:right="288"/>
        <w:rPr>
          <w:rFonts w:eastAsiaTheme="minorEastAsia" w:cs="∞=Uˇ"/>
          <w:b/>
          <w:sz w:val="24"/>
          <w:szCs w:val="24"/>
        </w:rPr>
      </w:pPr>
      <w:r w:rsidRPr="003340ED">
        <w:rPr>
          <w:rFonts w:eastAsiaTheme="minorEastAsia" w:cs="∞=Uˇ"/>
          <w:b/>
          <w:sz w:val="24"/>
          <w:szCs w:val="24"/>
        </w:rPr>
        <w:t>MOTION</w:t>
      </w:r>
    </w:p>
    <w:p w14:paraId="301E4EE5" w14:textId="77777777" w:rsidR="00030235" w:rsidRPr="003340ED" w:rsidRDefault="00030235" w:rsidP="00847537">
      <w:pPr>
        <w:widowControl w:val="0"/>
        <w:autoSpaceDE w:val="0"/>
        <w:autoSpaceDN w:val="0"/>
        <w:adjustRightInd w:val="0"/>
        <w:ind w:right="288"/>
        <w:rPr>
          <w:rFonts w:eastAsiaTheme="minorEastAsia" w:cs="∞=Uˇ"/>
          <w:b/>
          <w:sz w:val="24"/>
          <w:szCs w:val="24"/>
        </w:rPr>
      </w:pPr>
    </w:p>
    <w:p w14:paraId="15C56370" w14:textId="77777777" w:rsidR="00030235" w:rsidRPr="003340ED" w:rsidRDefault="00030235" w:rsidP="00847537">
      <w:pPr>
        <w:widowControl w:val="0"/>
        <w:autoSpaceDE w:val="0"/>
        <w:autoSpaceDN w:val="0"/>
        <w:adjustRightInd w:val="0"/>
        <w:ind w:right="288"/>
        <w:rPr>
          <w:rFonts w:eastAsiaTheme="minorEastAsia" w:cs="∞=Uˇ"/>
          <w:b/>
          <w:sz w:val="24"/>
          <w:szCs w:val="24"/>
        </w:rPr>
      </w:pPr>
      <w:r w:rsidRPr="003340ED">
        <w:rPr>
          <w:rFonts w:eastAsiaTheme="minorEastAsia" w:cs="∞=Uˇ"/>
          <w:b/>
          <w:sz w:val="24"/>
          <w:szCs w:val="24"/>
        </w:rPr>
        <w:t>Be it resolved that the following language replace the current requirements for the number of Tier 1 and Tier 2 courses taken in the new General Education program:</w:t>
      </w:r>
    </w:p>
    <w:p w14:paraId="508474A9" w14:textId="77777777" w:rsidR="00030235" w:rsidRPr="003340ED" w:rsidRDefault="00030235" w:rsidP="00847537">
      <w:pPr>
        <w:widowControl w:val="0"/>
        <w:autoSpaceDE w:val="0"/>
        <w:autoSpaceDN w:val="0"/>
        <w:adjustRightInd w:val="0"/>
        <w:ind w:right="288"/>
        <w:rPr>
          <w:rFonts w:eastAsiaTheme="minorEastAsia" w:cs="∞=Uˇ"/>
          <w:sz w:val="24"/>
          <w:szCs w:val="24"/>
        </w:rPr>
      </w:pPr>
    </w:p>
    <w:p w14:paraId="047C6159" w14:textId="181AD2A0" w:rsidR="00030235" w:rsidRPr="003340ED" w:rsidRDefault="00030235" w:rsidP="00847537">
      <w:pPr>
        <w:widowControl w:val="0"/>
        <w:autoSpaceDE w:val="0"/>
        <w:autoSpaceDN w:val="0"/>
        <w:adjustRightInd w:val="0"/>
        <w:ind w:right="288"/>
        <w:rPr>
          <w:rFonts w:eastAsiaTheme="minorEastAsia" w:cs="∞=Uˇ"/>
          <w:sz w:val="24"/>
          <w:szCs w:val="24"/>
        </w:rPr>
      </w:pPr>
      <w:r w:rsidRPr="003340ED">
        <w:rPr>
          <w:rFonts w:eastAsiaTheme="minorEastAsia" w:cs="∞=Uˇ"/>
          <w:sz w:val="24"/>
          <w:szCs w:val="24"/>
        </w:rPr>
        <w:t xml:space="preserve">• Students complete four Tier 1 </w:t>
      </w:r>
      <w:r w:rsidR="00786293">
        <w:rPr>
          <w:rFonts w:eastAsiaTheme="minorEastAsia" w:cs="∞=Uˇ"/>
          <w:sz w:val="24"/>
          <w:szCs w:val="24"/>
        </w:rPr>
        <w:t xml:space="preserve">seminars </w:t>
      </w:r>
      <w:r w:rsidRPr="003340ED">
        <w:rPr>
          <w:rFonts w:eastAsiaTheme="minorEastAsia" w:cs="∞=Uˇ"/>
          <w:sz w:val="24"/>
          <w:szCs w:val="24"/>
        </w:rPr>
        <w:t xml:space="preserve">(12 credits) and six Tier 2 </w:t>
      </w:r>
      <w:r w:rsidR="00786293">
        <w:rPr>
          <w:rFonts w:eastAsiaTheme="minorEastAsia" w:cs="∞=Uˇ"/>
          <w:sz w:val="24"/>
          <w:szCs w:val="24"/>
        </w:rPr>
        <w:t xml:space="preserve">seminars </w:t>
      </w:r>
      <w:r w:rsidRPr="003340ED">
        <w:rPr>
          <w:rFonts w:eastAsiaTheme="minorEastAsia" w:cs="∞=Uˇ"/>
          <w:sz w:val="24"/>
          <w:szCs w:val="24"/>
        </w:rPr>
        <w:t xml:space="preserve">(18 credits) with at least two </w:t>
      </w:r>
      <w:r w:rsidR="00786293">
        <w:rPr>
          <w:rFonts w:eastAsiaTheme="minorEastAsia" w:cs="∞=Uˇ"/>
          <w:sz w:val="24"/>
          <w:szCs w:val="24"/>
        </w:rPr>
        <w:t>seminars</w:t>
      </w:r>
      <w:r w:rsidRPr="003340ED">
        <w:rPr>
          <w:rFonts w:eastAsiaTheme="minorEastAsia" w:cs="∞=Uˇ"/>
          <w:sz w:val="24"/>
          <w:szCs w:val="24"/>
        </w:rPr>
        <w:t xml:space="preserve"> in each of the four Modes of Inquiry; they take a total of ten seminars (30 credits) across Tiers 1 and 2.</w:t>
      </w:r>
    </w:p>
    <w:p w14:paraId="32AF40AA" w14:textId="77777777" w:rsidR="00030235" w:rsidRPr="003340ED" w:rsidRDefault="00030235" w:rsidP="00847537">
      <w:pPr>
        <w:widowControl w:val="0"/>
        <w:autoSpaceDE w:val="0"/>
        <w:autoSpaceDN w:val="0"/>
        <w:adjustRightInd w:val="0"/>
        <w:ind w:right="288"/>
        <w:rPr>
          <w:rFonts w:eastAsiaTheme="minorEastAsia" w:cs="∞=Uˇ"/>
          <w:sz w:val="24"/>
          <w:szCs w:val="24"/>
        </w:rPr>
      </w:pPr>
      <w:r w:rsidRPr="003340ED">
        <w:rPr>
          <w:rFonts w:eastAsiaTheme="minorEastAsia" w:cs="∞=Uˇ"/>
          <w:sz w:val="24"/>
          <w:szCs w:val="24"/>
        </w:rPr>
        <w:t>• Intermodal seminars count toward two Modes of Inquiry; however, they do not reduce the total number of seminars required in Tiers 1 and 2.</w:t>
      </w:r>
    </w:p>
    <w:p w14:paraId="08508F7B" w14:textId="08ECFD45" w:rsidR="00030235" w:rsidRPr="003340ED" w:rsidRDefault="00030235" w:rsidP="00847537">
      <w:pPr>
        <w:widowControl w:val="0"/>
        <w:autoSpaceDE w:val="0"/>
        <w:autoSpaceDN w:val="0"/>
        <w:adjustRightInd w:val="0"/>
        <w:ind w:right="288"/>
        <w:rPr>
          <w:rFonts w:eastAsiaTheme="minorEastAsia" w:cs="∞=Uˇ"/>
          <w:sz w:val="24"/>
          <w:szCs w:val="24"/>
        </w:rPr>
      </w:pPr>
      <w:r w:rsidRPr="003340ED">
        <w:rPr>
          <w:rFonts w:eastAsiaTheme="minorEastAsia" w:cs="∞=Uˇ"/>
          <w:sz w:val="24"/>
          <w:szCs w:val="24"/>
        </w:rPr>
        <w:t xml:space="preserve">• Students also complete one Tier 3 Capstone (3 credits) in the </w:t>
      </w:r>
      <w:r w:rsidR="00B15B9F" w:rsidRPr="003340ED">
        <w:rPr>
          <w:rFonts w:eastAsiaTheme="minorEastAsia" w:cs="∞=Uˇ"/>
          <w:sz w:val="24"/>
          <w:szCs w:val="24"/>
        </w:rPr>
        <w:t xml:space="preserve">final </w:t>
      </w:r>
      <w:r w:rsidRPr="003340ED">
        <w:rPr>
          <w:rFonts w:eastAsiaTheme="minorEastAsia" w:cs="∞=Uˇ"/>
          <w:sz w:val="24"/>
          <w:szCs w:val="24"/>
        </w:rPr>
        <w:t>semester of Gen</w:t>
      </w:r>
      <w:r w:rsidR="00B15B9F" w:rsidRPr="003340ED">
        <w:rPr>
          <w:rFonts w:eastAsiaTheme="minorEastAsia" w:cs="∞=Uˇ"/>
          <w:sz w:val="24"/>
          <w:szCs w:val="24"/>
        </w:rPr>
        <w:t xml:space="preserve"> </w:t>
      </w:r>
      <w:r w:rsidRPr="003340ED">
        <w:rPr>
          <w:rFonts w:eastAsiaTheme="minorEastAsia" w:cs="∞=Uˇ"/>
          <w:sz w:val="24"/>
          <w:szCs w:val="24"/>
        </w:rPr>
        <w:t>Ed.</w:t>
      </w:r>
    </w:p>
    <w:p w14:paraId="3B80DED3" w14:textId="77777777" w:rsidR="00920F0F" w:rsidRPr="003340ED" w:rsidRDefault="00920F0F" w:rsidP="00030235">
      <w:pPr>
        <w:widowControl w:val="0"/>
        <w:autoSpaceDE w:val="0"/>
        <w:autoSpaceDN w:val="0"/>
        <w:adjustRightInd w:val="0"/>
        <w:ind w:left="288" w:right="288"/>
        <w:rPr>
          <w:rFonts w:eastAsiaTheme="minorEastAsia" w:cs="∞=Uˇ"/>
          <w:sz w:val="24"/>
          <w:szCs w:val="24"/>
        </w:rPr>
      </w:pPr>
    </w:p>
    <w:p w14:paraId="59F112A7" w14:textId="77777777" w:rsidR="00920F0F" w:rsidRPr="003340ED" w:rsidRDefault="00920F0F" w:rsidP="00030235">
      <w:pPr>
        <w:widowControl w:val="0"/>
        <w:autoSpaceDE w:val="0"/>
        <w:autoSpaceDN w:val="0"/>
        <w:adjustRightInd w:val="0"/>
        <w:ind w:left="288" w:right="288"/>
        <w:rPr>
          <w:rFonts w:eastAsiaTheme="minorEastAsia" w:cs="∞=Uˇ"/>
          <w:sz w:val="24"/>
          <w:szCs w:val="24"/>
        </w:rPr>
      </w:pPr>
    </w:p>
    <w:p w14:paraId="761DB608" w14:textId="2C517977" w:rsidR="00847537" w:rsidRPr="003340ED" w:rsidRDefault="003D4AD1" w:rsidP="00920F0F">
      <w:pPr>
        <w:widowControl w:val="0"/>
        <w:autoSpaceDE w:val="0"/>
        <w:autoSpaceDN w:val="0"/>
        <w:adjustRightInd w:val="0"/>
        <w:rPr>
          <w:rFonts w:eastAsiaTheme="minorEastAsia" w:cs="∞=Uˇ"/>
          <w:b/>
          <w:sz w:val="24"/>
          <w:szCs w:val="24"/>
        </w:rPr>
      </w:pPr>
      <w:r>
        <w:rPr>
          <w:rFonts w:eastAsiaTheme="minorEastAsia" w:cs="∞=Uˇ"/>
          <w:b/>
          <w:sz w:val="24"/>
          <w:szCs w:val="24"/>
        </w:rPr>
        <w:t>2. SECOND MOTION</w:t>
      </w:r>
      <w:r w:rsidR="00847537" w:rsidRPr="003340ED">
        <w:rPr>
          <w:rFonts w:eastAsiaTheme="minorEastAsia" w:cs="∞=Uˇ"/>
          <w:b/>
          <w:sz w:val="24"/>
          <w:szCs w:val="24"/>
        </w:rPr>
        <w:t xml:space="preserve">: </w:t>
      </w:r>
      <w:r>
        <w:rPr>
          <w:rFonts w:eastAsiaTheme="minorEastAsia" w:cs="∞=Uˇ"/>
          <w:b/>
          <w:sz w:val="24"/>
          <w:szCs w:val="24"/>
        </w:rPr>
        <w:t>E</w:t>
      </w:r>
      <w:r w:rsidR="00847537" w:rsidRPr="003340ED">
        <w:rPr>
          <w:rFonts w:eastAsiaTheme="minorEastAsia" w:cs="∞=Uˇ"/>
          <w:b/>
          <w:sz w:val="24"/>
          <w:szCs w:val="24"/>
        </w:rPr>
        <w:t xml:space="preserve">xception for students with non-developmental </w:t>
      </w:r>
      <w:r>
        <w:rPr>
          <w:rFonts w:eastAsiaTheme="minorEastAsia" w:cs="∞=Uˇ"/>
          <w:b/>
          <w:sz w:val="24"/>
          <w:szCs w:val="24"/>
        </w:rPr>
        <w:t>English</w:t>
      </w:r>
      <w:r w:rsidR="00920F0F" w:rsidRPr="003340ED">
        <w:rPr>
          <w:rFonts w:eastAsiaTheme="minorEastAsia" w:cs="∞=Uˇ"/>
          <w:b/>
          <w:sz w:val="24"/>
          <w:szCs w:val="24"/>
        </w:rPr>
        <w:t xml:space="preserve"> </w:t>
      </w:r>
      <w:r w:rsidR="00847537" w:rsidRPr="003340ED">
        <w:rPr>
          <w:rFonts w:eastAsiaTheme="minorEastAsia" w:cs="∞=Uˇ"/>
          <w:b/>
          <w:sz w:val="24"/>
          <w:szCs w:val="24"/>
        </w:rPr>
        <w:t>placement</w:t>
      </w:r>
    </w:p>
    <w:p w14:paraId="7E13983B" w14:textId="77777777" w:rsidR="00847537" w:rsidRPr="003340ED" w:rsidRDefault="00847537" w:rsidP="00920F0F">
      <w:pPr>
        <w:widowControl w:val="0"/>
        <w:autoSpaceDE w:val="0"/>
        <w:autoSpaceDN w:val="0"/>
        <w:adjustRightInd w:val="0"/>
        <w:rPr>
          <w:rFonts w:eastAsiaTheme="minorEastAsia" w:cs="∞=Uˇ"/>
          <w:b/>
          <w:sz w:val="24"/>
          <w:szCs w:val="24"/>
        </w:rPr>
      </w:pPr>
    </w:p>
    <w:p w14:paraId="58EDF943" w14:textId="6CDD3A54" w:rsidR="00920F0F" w:rsidRPr="003340ED" w:rsidRDefault="00920F0F" w:rsidP="00920F0F">
      <w:pPr>
        <w:widowControl w:val="0"/>
        <w:autoSpaceDE w:val="0"/>
        <w:autoSpaceDN w:val="0"/>
        <w:adjustRightInd w:val="0"/>
        <w:rPr>
          <w:rFonts w:eastAsiaTheme="minorEastAsia" w:cs="∞=Uˇ"/>
          <w:b/>
          <w:sz w:val="24"/>
          <w:szCs w:val="24"/>
        </w:rPr>
      </w:pPr>
      <w:r w:rsidRPr="003340ED">
        <w:rPr>
          <w:rFonts w:eastAsiaTheme="minorEastAsia" w:cs="∞=Uˇ"/>
          <w:b/>
          <w:sz w:val="24"/>
          <w:szCs w:val="24"/>
        </w:rPr>
        <w:t>BACKGROUND</w:t>
      </w:r>
    </w:p>
    <w:p w14:paraId="25CFAA05" w14:textId="77777777" w:rsidR="00920F0F" w:rsidRPr="003340ED" w:rsidRDefault="00920F0F" w:rsidP="00920F0F">
      <w:pPr>
        <w:widowControl w:val="0"/>
        <w:autoSpaceDE w:val="0"/>
        <w:autoSpaceDN w:val="0"/>
        <w:adjustRightInd w:val="0"/>
        <w:rPr>
          <w:rFonts w:eastAsiaTheme="minorEastAsia" w:cs="∞=Uˇ"/>
          <w:sz w:val="24"/>
          <w:szCs w:val="24"/>
        </w:rPr>
      </w:pPr>
    </w:p>
    <w:p w14:paraId="1E352915" w14:textId="3C806C83" w:rsidR="00920F0F" w:rsidRPr="003340ED" w:rsidRDefault="00920F0F" w:rsidP="00920F0F">
      <w:pPr>
        <w:widowControl w:val="0"/>
        <w:autoSpaceDE w:val="0"/>
        <w:autoSpaceDN w:val="0"/>
        <w:adjustRightInd w:val="0"/>
        <w:rPr>
          <w:rFonts w:eastAsiaTheme="minorEastAsia" w:cs="∞=Uˇ"/>
          <w:sz w:val="24"/>
          <w:szCs w:val="24"/>
        </w:rPr>
      </w:pPr>
      <w:r w:rsidRPr="003340ED">
        <w:rPr>
          <w:rFonts w:eastAsiaTheme="minorEastAsia" w:cs="∞=Uˇ"/>
          <w:sz w:val="24"/>
          <w:szCs w:val="24"/>
        </w:rPr>
        <w:t>The revised requirements should not prevent our best-prepared students from taking additional Tier 2 courses if, in consultation with their advisors, they determine that doing so makes sense. Therefore, students who place into college-level (non-developmental) composition will still be permitted to take as few as one Tier 1 course and as many as nine Tier 2 courses.</w:t>
      </w:r>
    </w:p>
    <w:p w14:paraId="10656DE2" w14:textId="77777777" w:rsidR="00920F0F" w:rsidRPr="003340ED" w:rsidRDefault="00920F0F" w:rsidP="00030235">
      <w:pPr>
        <w:widowControl w:val="0"/>
        <w:autoSpaceDE w:val="0"/>
        <w:autoSpaceDN w:val="0"/>
        <w:adjustRightInd w:val="0"/>
        <w:ind w:left="288" w:right="288"/>
        <w:rPr>
          <w:rFonts w:eastAsiaTheme="minorEastAsia" w:cs="∞=Uˇ"/>
          <w:sz w:val="24"/>
          <w:szCs w:val="24"/>
        </w:rPr>
      </w:pPr>
    </w:p>
    <w:p w14:paraId="2ABA3FC9" w14:textId="22A7EB9A" w:rsidR="00920F0F" w:rsidRPr="003340ED" w:rsidRDefault="003D4CAE" w:rsidP="00847537">
      <w:pPr>
        <w:widowControl w:val="0"/>
        <w:autoSpaceDE w:val="0"/>
        <w:autoSpaceDN w:val="0"/>
        <w:adjustRightInd w:val="0"/>
        <w:ind w:right="288"/>
        <w:rPr>
          <w:rFonts w:eastAsiaTheme="minorEastAsia" w:cs="∞=Uˇ"/>
          <w:b/>
          <w:sz w:val="24"/>
          <w:szCs w:val="24"/>
        </w:rPr>
      </w:pPr>
      <w:r>
        <w:rPr>
          <w:rFonts w:eastAsiaTheme="minorEastAsia" w:cs="∞=Uˇ"/>
          <w:b/>
          <w:sz w:val="24"/>
          <w:szCs w:val="24"/>
        </w:rPr>
        <w:t>MOTION</w:t>
      </w:r>
    </w:p>
    <w:p w14:paraId="00C5D2A9" w14:textId="77777777" w:rsidR="00920F0F" w:rsidRPr="003340ED" w:rsidRDefault="00920F0F" w:rsidP="00847537">
      <w:pPr>
        <w:widowControl w:val="0"/>
        <w:autoSpaceDE w:val="0"/>
        <w:autoSpaceDN w:val="0"/>
        <w:adjustRightInd w:val="0"/>
        <w:ind w:right="288"/>
        <w:rPr>
          <w:rFonts w:eastAsiaTheme="minorEastAsia" w:cs="∞=Uˇ"/>
          <w:b/>
          <w:sz w:val="24"/>
          <w:szCs w:val="24"/>
        </w:rPr>
      </w:pPr>
    </w:p>
    <w:p w14:paraId="402F4C00" w14:textId="58864FD4" w:rsidR="00920F0F" w:rsidRPr="003340ED" w:rsidRDefault="00920F0F" w:rsidP="00847537">
      <w:pPr>
        <w:widowControl w:val="0"/>
        <w:autoSpaceDE w:val="0"/>
        <w:autoSpaceDN w:val="0"/>
        <w:adjustRightInd w:val="0"/>
        <w:ind w:right="288"/>
        <w:rPr>
          <w:rFonts w:eastAsiaTheme="minorEastAsia" w:cs="∞=Uˇ"/>
          <w:b/>
          <w:sz w:val="24"/>
          <w:szCs w:val="24"/>
        </w:rPr>
      </w:pPr>
      <w:r w:rsidRPr="003340ED">
        <w:rPr>
          <w:rFonts w:eastAsiaTheme="minorEastAsia" w:cs="∞=Uˇ"/>
          <w:b/>
          <w:sz w:val="24"/>
          <w:szCs w:val="24"/>
        </w:rPr>
        <w:t xml:space="preserve">Be it resolved that the following exception </w:t>
      </w:r>
      <w:r w:rsidR="007050F6">
        <w:rPr>
          <w:rFonts w:eastAsiaTheme="minorEastAsia" w:cs="∞=Uˇ"/>
          <w:b/>
          <w:sz w:val="24"/>
          <w:szCs w:val="24"/>
        </w:rPr>
        <w:t>take effect</w:t>
      </w:r>
      <w:bookmarkStart w:id="0" w:name="_GoBack"/>
      <w:bookmarkEnd w:id="0"/>
      <w:r w:rsidRPr="003340ED">
        <w:rPr>
          <w:rFonts w:eastAsiaTheme="minorEastAsia" w:cs="∞=Uˇ"/>
          <w:b/>
          <w:sz w:val="24"/>
          <w:szCs w:val="24"/>
        </w:rPr>
        <w:t xml:space="preserve"> for</w:t>
      </w:r>
      <w:r w:rsidRPr="003340ED">
        <w:rPr>
          <w:rFonts w:eastAsiaTheme="minorEastAsia" w:cs="∞=Uˇ"/>
          <w:b/>
          <w:sz w:val="24"/>
          <w:szCs w:val="24"/>
        </w:rPr>
        <w:t xml:space="preserve"> students who place into non-developmental </w:t>
      </w:r>
      <w:r w:rsidR="007E6565">
        <w:rPr>
          <w:rFonts w:eastAsiaTheme="minorEastAsia" w:cs="∞=Uˇ"/>
          <w:b/>
          <w:sz w:val="24"/>
          <w:szCs w:val="24"/>
        </w:rPr>
        <w:t xml:space="preserve">English </w:t>
      </w:r>
      <w:r w:rsidRPr="003340ED">
        <w:rPr>
          <w:rFonts w:eastAsiaTheme="minorEastAsia" w:cs="∞=Uˇ"/>
          <w:b/>
          <w:sz w:val="24"/>
          <w:szCs w:val="24"/>
        </w:rPr>
        <w:t>composition:</w:t>
      </w:r>
    </w:p>
    <w:p w14:paraId="2C5BB4DB" w14:textId="77777777" w:rsidR="00920F0F" w:rsidRPr="003340ED" w:rsidRDefault="00920F0F" w:rsidP="00847537">
      <w:pPr>
        <w:widowControl w:val="0"/>
        <w:autoSpaceDE w:val="0"/>
        <w:autoSpaceDN w:val="0"/>
        <w:adjustRightInd w:val="0"/>
        <w:ind w:right="288"/>
        <w:rPr>
          <w:rFonts w:eastAsiaTheme="minorEastAsia" w:cs="∞=Uˇ"/>
          <w:b/>
          <w:sz w:val="24"/>
          <w:szCs w:val="24"/>
        </w:rPr>
      </w:pPr>
    </w:p>
    <w:p w14:paraId="720140B5" w14:textId="436E3D7D" w:rsidR="00D67CDB" w:rsidRDefault="00030235" w:rsidP="00D67CDB">
      <w:pPr>
        <w:widowControl w:val="0"/>
        <w:autoSpaceDE w:val="0"/>
        <w:autoSpaceDN w:val="0"/>
        <w:adjustRightInd w:val="0"/>
        <w:ind w:right="288"/>
        <w:rPr>
          <w:rFonts w:eastAsiaTheme="minorEastAsia" w:cs="∞=Uˇ"/>
          <w:sz w:val="24"/>
          <w:szCs w:val="24"/>
        </w:rPr>
      </w:pPr>
      <w:r w:rsidRPr="003340ED">
        <w:rPr>
          <w:rFonts w:eastAsiaTheme="minorEastAsia" w:cs="∞=Uˇ"/>
          <w:sz w:val="24"/>
          <w:szCs w:val="24"/>
        </w:rPr>
        <w:t xml:space="preserve">• Students who place into ENGL 101 without ENGL 095 are permitted to take as few as one Tier 1 </w:t>
      </w:r>
      <w:r w:rsidR="00771148">
        <w:rPr>
          <w:rFonts w:eastAsiaTheme="minorEastAsia" w:cs="∞=Uˇ"/>
          <w:sz w:val="24"/>
          <w:szCs w:val="24"/>
        </w:rPr>
        <w:t>seminar</w:t>
      </w:r>
      <w:r w:rsidRPr="003340ED">
        <w:rPr>
          <w:rFonts w:eastAsiaTheme="minorEastAsia" w:cs="∞=Uˇ"/>
          <w:sz w:val="24"/>
          <w:szCs w:val="24"/>
        </w:rPr>
        <w:t xml:space="preserve"> and as many as nine tier 2 </w:t>
      </w:r>
      <w:r w:rsidR="00771148">
        <w:rPr>
          <w:rFonts w:eastAsiaTheme="minorEastAsia" w:cs="∞=Uˇ"/>
          <w:sz w:val="24"/>
          <w:szCs w:val="24"/>
        </w:rPr>
        <w:t xml:space="preserve">seminars </w:t>
      </w:r>
      <w:r w:rsidRPr="003340ED">
        <w:rPr>
          <w:rFonts w:eastAsiaTheme="minorEastAsia" w:cs="∞=Uˇ"/>
          <w:sz w:val="24"/>
          <w:szCs w:val="24"/>
        </w:rPr>
        <w:t xml:space="preserve">to reach a total of ten Tier 1 and 2 </w:t>
      </w:r>
      <w:r w:rsidR="00771148">
        <w:rPr>
          <w:rFonts w:eastAsiaTheme="minorEastAsia" w:cs="∞=Uˇ"/>
          <w:sz w:val="24"/>
          <w:szCs w:val="24"/>
        </w:rPr>
        <w:t>seminars</w:t>
      </w:r>
      <w:r w:rsidRPr="003340ED">
        <w:rPr>
          <w:rFonts w:eastAsiaTheme="minorEastAsia" w:cs="∞=Uˇ"/>
          <w:sz w:val="24"/>
          <w:szCs w:val="24"/>
        </w:rPr>
        <w:t xml:space="preserve"> (30 credits); they </w:t>
      </w:r>
      <w:r w:rsidR="00620557" w:rsidRPr="003340ED">
        <w:rPr>
          <w:rFonts w:eastAsiaTheme="minorEastAsia" w:cs="∞=Uˇ"/>
          <w:sz w:val="24"/>
          <w:szCs w:val="24"/>
        </w:rPr>
        <w:t xml:space="preserve">are urged to </w:t>
      </w:r>
      <w:r w:rsidRPr="003340ED">
        <w:rPr>
          <w:rFonts w:eastAsiaTheme="minorEastAsia" w:cs="∞=Uˇ"/>
          <w:sz w:val="24"/>
          <w:szCs w:val="24"/>
        </w:rPr>
        <w:t>consult</w:t>
      </w:r>
      <w:r w:rsidR="00C40E93" w:rsidRPr="003340ED">
        <w:rPr>
          <w:rFonts w:eastAsiaTheme="minorEastAsia" w:cs="∞=Uˇ"/>
          <w:sz w:val="24"/>
          <w:szCs w:val="24"/>
        </w:rPr>
        <w:t xml:space="preserve"> with</w:t>
      </w:r>
      <w:r w:rsidRPr="003340ED">
        <w:rPr>
          <w:rFonts w:eastAsiaTheme="minorEastAsia" w:cs="∞=Uˇ"/>
          <w:sz w:val="24"/>
          <w:szCs w:val="24"/>
        </w:rPr>
        <w:t xml:space="preserve"> </w:t>
      </w:r>
      <w:r w:rsidR="00620557" w:rsidRPr="003340ED">
        <w:rPr>
          <w:rFonts w:eastAsiaTheme="minorEastAsia" w:cs="∞=Uˇ"/>
          <w:sz w:val="24"/>
          <w:szCs w:val="24"/>
        </w:rPr>
        <w:t xml:space="preserve">an </w:t>
      </w:r>
      <w:r w:rsidRPr="003340ED">
        <w:rPr>
          <w:rFonts w:eastAsiaTheme="minorEastAsia" w:cs="∞=Uˇ"/>
          <w:sz w:val="24"/>
          <w:szCs w:val="24"/>
        </w:rPr>
        <w:t>advisor</w:t>
      </w:r>
      <w:r w:rsidRPr="003340ED">
        <w:rPr>
          <w:rFonts w:eastAsiaTheme="minorEastAsia" w:cs="∞=Uˇ"/>
          <w:sz w:val="24"/>
          <w:szCs w:val="24"/>
        </w:rPr>
        <w:t xml:space="preserve"> </w:t>
      </w:r>
      <w:r w:rsidR="00741CB8" w:rsidRPr="003340ED">
        <w:rPr>
          <w:rFonts w:eastAsiaTheme="minorEastAsia" w:cs="∞=Uˇ"/>
          <w:sz w:val="24"/>
          <w:szCs w:val="24"/>
        </w:rPr>
        <w:t xml:space="preserve">before deciding </w:t>
      </w:r>
      <w:r w:rsidR="00BC2EF9" w:rsidRPr="003340ED">
        <w:rPr>
          <w:rFonts w:eastAsiaTheme="minorEastAsia" w:cs="∞=Uˇ"/>
          <w:sz w:val="24"/>
          <w:szCs w:val="24"/>
        </w:rPr>
        <w:t xml:space="preserve">on this </w:t>
      </w:r>
      <w:r w:rsidR="00741CB8" w:rsidRPr="003340ED">
        <w:rPr>
          <w:rFonts w:eastAsiaTheme="minorEastAsia" w:cs="∞=Uˇ"/>
          <w:sz w:val="24"/>
          <w:szCs w:val="24"/>
        </w:rPr>
        <w:t>course of action.</w:t>
      </w:r>
    </w:p>
    <w:p w14:paraId="18054085" w14:textId="77777777" w:rsidR="00D67CDB" w:rsidRDefault="00D67CDB" w:rsidP="00D67CDB">
      <w:pPr>
        <w:widowControl w:val="0"/>
        <w:autoSpaceDE w:val="0"/>
        <w:autoSpaceDN w:val="0"/>
        <w:adjustRightInd w:val="0"/>
        <w:ind w:right="288"/>
        <w:rPr>
          <w:rFonts w:eastAsiaTheme="minorEastAsia" w:cs="∞=Uˇ"/>
          <w:sz w:val="24"/>
          <w:szCs w:val="24"/>
        </w:rPr>
      </w:pPr>
    </w:p>
    <w:p w14:paraId="1C88E1B8" w14:textId="77777777" w:rsidR="00D67CDB" w:rsidRDefault="00D67CDB" w:rsidP="00D67CDB">
      <w:pPr>
        <w:widowControl w:val="0"/>
        <w:autoSpaceDE w:val="0"/>
        <w:autoSpaceDN w:val="0"/>
        <w:adjustRightInd w:val="0"/>
        <w:ind w:right="288"/>
        <w:rPr>
          <w:rFonts w:eastAsiaTheme="minorEastAsia" w:cs="∞=Uˇ"/>
          <w:sz w:val="24"/>
          <w:szCs w:val="24"/>
        </w:rPr>
      </w:pPr>
    </w:p>
    <w:p w14:paraId="48AD928A" w14:textId="1D66B9AF" w:rsidR="00847537" w:rsidRPr="00D67CDB" w:rsidRDefault="003D4CAE" w:rsidP="00D67CDB">
      <w:pPr>
        <w:widowControl w:val="0"/>
        <w:autoSpaceDE w:val="0"/>
        <w:autoSpaceDN w:val="0"/>
        <w:adjustRightInd w:val="0"/>
        <w:ind w:right="288"/>
        <w:rPr>
          <w:rFonts w:eastAsiaTheme="minorEastAsia" w:cs="∞=Uˇ"/>
          <w:sz w:val="24"/>
          <w:szCs w:val="24"/>
        </w:rPr>
      </w:pPr>
      <w:r>
        <w:rPr>
          <w:rFonts w:eastAsiaTheme="minorEastAsia" w:cs="∞=Uˇ"/>
          <w:b/>
          <w:sz w:val="24"/>
          <w:szCs w:val="24"/>
        </w:rPr>
        <w:t>3. THIRD MOTION</w:t>
      </w:r>
      <w:r w:rsidR="00847537" w:rsidRPr="003340ED">
        <w:rPr>
          <w:rFonts w:eastAsiaTheme="minorEastAsia" w:cs="∞=Uˇ"/>
          <w:b/>
          <w:sz w:val="24"/>
          <w:szCs w:val="24"/>
        </w:rPr>
        <w:t>: An exception for transfer students with 30 or more transfer credits</w:t>
      </w:r>
      <w:r w:rsidR="00F94B69" w:rsidRPr="003340ED">
        <w:rPr>
          <w:rFonts w:eastAsiaTheme="minorEastAsia" w:cs="∞=Uˇ"/>
          <w:b/>
          <w:sz w:val="24"/>
          <w:szCs w:val="24"/>
        </w:rPr>
        <w:t xml:space="preserve"> </w:t>
      </w:r>
    </w:p>
    <w:p w14:paraId="14398699" w14:textId="77777777" w:rsidR="00847537" w:rsidRPr="003340ED" w:rsidRDefault="00847537" w:rsidP="00F94B69">
      <w:pPr>
        <w:rPr>
          <w:rFonts w:eastAsiaTheme="minorEastAsia" w:cs="∞=Uˇ"/>
          <w:b/>
          <w:sz w:val="24"/>
          <w:szCs w:val="24"/>
        </w:rPr>
      </w:pPr>
    </w:p>
    <w:p w14:paraId="47B6A1F6" w14:textId="45DB96EB" w:rsidR="00F94B69" w:rsidRPr="003340ED" w:rsidRDefault="00F94B69" w:rsidP="00F94B69">
      <w:pPr>
        <w:rPr>
          <w:rFonts w:eastAsiaTheme="minorEastAsia" w:cs="∞=Uˇ"/>
          <w:b/>
          <w:sz w:val="24"/>
          <w:szCs w:val="24"/>
        </w:rPr>
      </w:pPr>
      <w:r w:rsidRPr="003340ED">
        <w:rPr>
          <w:rFonts w:eastAsiaTheme="minorEastAsia" w:cs="∞=Uˇ"/>
          <w:b/>
          <w:sz w:val="24"/>
          <w:szCs w:val="24"/>
        </w:rPr>
        <w:t>B</w:t>
      </w:r>
      <w:r w:rsidRPr="003340ED">
        <w:rPr>
          <w:rFonts w:eastAsiaTheme="minorEastAsia" w:cs="∞=Uˇ"/>
          <w:b/>
          <w:sz w:val="24"/>
          <w:szCs w:val="24"/>
        </w:rPr>
        <w:t>ACKGROUND</w:t>
      </w:r>
    </w:p>
    <w:p w14:paraId="44703C00" w14:textId="77777777" w:rsidR="00F94B69" w:rsidRPr="003340ED" w:rsidRDefault="00F94B69" w:rsidP="00F94B69">
      <w:pPr>
        <w:rPr>
          <w:rFonts w:eastAsiaTheme="minorEastAsia" w:cs="∞=Uˇ"/>
          <w:sz w:val="24"/>
          <w:szCs w:val="24"/>
        </w:rPr>
      </w:pPr>
    </w:p>
    <w:p w14:paraId="20BAB07B" w14:textId="65E00FB5" w:rsidR="00F94B69" w:rsidRPr="003340ED" w:rsidRDefault="00F94B69" w:rsidP="00F94B69">
      <w:pPr>
        <w:rPr>
          <w:rFonts w:eastAsiaTheme="minorEastAsia" w:cs="∞=Uˇ"/>
          <w:sz w:val="24"/>
          <w:szCs w:val="24"/>
        </w:rPr>
      </w:pPr>
      <w:r w:rsidRPr="003340ED">
        <w:rPr>
          <w:rFonts w:eastAsiaTheme="minorEastAsia" w:cs="∞=Uˇ"/>
          <w:sz w:val="24"/>
          <w:szCs w:val="24"/>
        </w:rPr>
        <w:t>Transfer students who enter with more than 30 credits often transfer in with many Tier 1 courses and no Tier 2 courses. As a result, they don't currently receive Gen Ed credit for all of their completed courses. Allowing these students to take fewer Tier 2 courses means more of their transfer credits will count toward Gen Ed requirements. This makes NJCU more attractive to transfer students with 30-plus credits.</w:t>
      </w:r>
    </w:p>
    <w:p w14:paraId="3511286A" w14:textId="77777777" w:rsidR="00F94B69" w:rsidRPr="003340ED" w:rsidRDefault="00F94B69" w:rsidP="00F94B69">
      <w:pPr>
        <w:rPr>
          <w:rFonts w:eastAsiaTheme="minorEastAsia" w:cs="∞=Uˇ"/>
          <w:sz w:val="24"/>
          <w:szCs w:val="24"/>
        </w:rPr>
      </w:pPr>
    </w:p>
    <w:p w14:paraId="6E483A27" w14:textId="4CFC4C60" w:rsidR="00F94B69" w:rsidRPr="003340ED" w:rsidRDefault="003D4CAE" w:rsidP="00847537">
      <w:pPr>
        <w:rPr>
          <w:rFonts w:eastAsiaTheme="minorEastAsia" w:cs="∞=Uˇ"/>
          <w:b/>
          <w:sz w:val="24"/>
          <w:szCs w:val="24"/>
        </w:rPr>
      </w:pPr>
      <w:r>
        <w:rPr>
          <w:rFonts w:eastAsiaTheme="minorEastAsia" w:cs="∞=Uˇ"/>
          <w:b/>
          <w:sz w:val="24"/>
          <w:szCs w:val="24"/>
        </w:rPr>
        <w:t>MOTION</w:t>
      </w:r>
    </w:p>
    <w:p w14:paraId="63EBED97" w14:textId="77777777" w:rsidR="00F94B69" w:rsidRPr="003340ED" w:rsidRDefault="00F94B69" w:rsidP="00847537">
      <w:pPr>
        <w:rPr>
          <w:rFonts w:eastAsiaTheme="minorEastAsia" w:cs="∞=Uˇ"/>
          <w:sz w:val="24"/>
          <w:szCs w:val="24"/>
        </w:rPr>
      </w:pPr>
    </w:p>
    <w:p w14:paraId="6D06AAC5" w14:textId="6ABFA2E6" w:rsidR="00F94B69" w:rsidRPr="003340ED" w:rsidRDefault="00F94B69" w:rsidP="00847537">
      <w:pPr>
        <w:rPr>
          <w:rFonts w:eastAsiaTheme="minorEastAsia" w:cs="∞=Uˇ"/>
          <w:b/>
          <w:sz w:val="24"/>
          <w:szCs w:val="24"/>
        </w:rPr>
      </w:pPr>
      <w:r w:rsidRPr="003340ED">
        <w:rPr>
          <w:rFonts w:eastAsiaTheme="minorEastAsia" w:cs="∞=Uˇ"/>
          <w:b/>
          <w:sz w:val="24"/>
          <w:szCs w:val="24"/>
        </w:rPr>
        <w:t xml:space="preserve">Be it resolved that the following exception </w:t>
      </w:r>
      <w:r w:rsidR="006A7334">
        <w:rPr>
          <w:rFonts w:eastAsiaTheme="minorEastAsia" w:cs="∞=Uˇ"/>
          <w:b/>
          <w:sz w:val="24"/>
          <w:szCs w:val="24"/>
        </w:rPr>
        <w:t>take effect</w:t>
      </w:r>
      <w:r w:rsidRPr="003340ED">
        <w:rPr>
          <w:rFonts w:eastAsiaTheme="minorEastAsia" w:cs="∞=Uˇ"/>
          <w:b/>
          <w:sz w:val="24"/>
          <w:szCs w:val="24"/>
        </w:rPr>
        <w:t xml:space="preserve"> for transfer students with 30 or more transfer credits:</w:t>
      </w:r>
    </w:p>
    <w:p w14:paraId="33D23D81" w14:textId="77777777" w:rsidR="00F94B69" w:rsidRPr="003340ED" w:rsidRDefault="00F94B69" w:rsidP="00847537">
      <w:pPr>
        <w:rPr>
          <w:rFonts w:eastAsiaTheme="minorEastAsia" w:cs="∞=Uˇ"/>
          <w:sz w:val="24"/>
          <w:szCs w:val="24"/>
        </w:rPr>
      </w:pPr>
    </w:p>
    <w:p w14:paraId="327DC9C5" w14:textId="11E407E5" w:rsidR="002B0687" w:rsidRPr="003340ED" w:rsidRDefault="00F94B69" w:rsidP="00847537">
      <w:pPr>
        <w:widowControl w:val="0"/>
        <w:autoSpaceDE w:val="0"/>
        <w:autoSpaceDN w:val="0"/>
        <w:adjustRightInd w:val="0"/>
        <w:ind w:right="288"/>
        <w:rPr>
          <w:rFonts w:eastAsiaTheme="minorEastAsia" w:cs="∞=Uˇ"/>
          <w:sz w:val="24"/>
          <w:szCs w:val="24"/>
        </w:rPr>
      </w:pPr>
      <w:r w:rsidRPr="003340ED">
        <w:rPr>
          <w:rFonts w:eastAsiaTheme="minorEastAsia" w:cs="∞=Uˇ"/>
          <w:sz w:val="24"/>
          <w:szCs w:val="24"/>
        </w:rPr>
        <w:t xml:space="preserve">• </w:t>
      </w:r>
      <w:r w:rsidR="006E1C6F">
        <w:rPr>
          <w:rFonts w:eastAsiaTheme="minorEastAsia" w:cs="∞=Uˇ"/>
          <w:sz w:val="24"/>
          <w:szCs w:val="24"/>
        </w:rPr>
        <w:t>Transfer s</w:t>
      </w:r>
      <w:r w:rsidRPr="003340ED">
        <w:rPr>
          <w:rFonts w:eastAsiaTheme="minorEastAsia" w:cs="∞=Uˇ"/>
          <w:sz w:val="24"/>
          <w:szCs w:val="24"/>
        </w:rPr>
        <w:t xml:space="preserve">tudents who enter NJCU with 30 or more credits </w:t>
      </w:r>
      <w:r w:rsidR="003C345A">
        <w:rPr>
          <w:rFonts w:eastAsiaTheme="minorEastAsia" w:cs="∞=Uˇ"/>
          <w:sz w:val="24"/>
          <w:szCs w:val="24"/>
        </w:rPr>
        <w:t xml:space="preserve">may </w:t>
      </w:r>
      <w:r w:rsidRPr="003340ED">
        <w:rPr>
          <w:rFonts w:eastAsiaTheme="minorEastAsia" w:cs="∞=Uˇ"/>
          <w:sz w:val="24"/>
          <w:szCs w:val="24"/>
        </w:rPr>
        <w:t xml:space="preserve">receive </w:t>
      </w:r>
      <w:r w:rsidR="003C345A">
        <w:rPr>
          <w:rFonts w:eastAsiaTheme="minorEastAsia" w:cs="∞=Uˇ"/>
          <w:sz w:val="24"/>
          <w:szCs w:val="24"/>
        </w:rPr>
        <w:t xml:space="preserve">Gen Ed </w:t>
      </w:r>
      <w:r w:rsidRPr="003340ED">
        <w:rPr>
          <w:rFonts w:eastAsiaTheme="minorEastAsia" w:cs="∞=Uˇ"/>
          <w:sz w:val="24"/>
          <w:szCs w:val="24"/>
        </w:rPr>
        <w:t xml:space="preserve">credit </w:t>
      </w:r>
      <w:r w:rsidR="003C345A">
        <w:rPr>
          <w:rFonts w:eastAsiaTheme="minorEastAsia" w:cs="∞=Uˇ"/>
          <w:sz w:val="24"/>
          <w:szCs w:val="24"/>
        </w:rPr>
        <w:t xml:space="preserve">for up to </w:t>
      </w:r>
      <w:r w:rsidRPr="003340ED">
        <w:rPr>
          <w:rFonts w:eastAsiaTheme="minorEastAsia" w:cs="∞=Uˇ"/>
          <w:sz w:val="24"/>
          <w:szCs w:val="24"/>
        </w:rPr>
        <w:t xml:space="preserve">six Tier 1 </w:t>
      </w:r>
      <w:r w:rsidR="0074783C">
        <w:rPr>
          <w:rFonts w:eastAsiaTheme="minorEastAsia" w:cs="∞=Uˇ"/>
          <w:sz w:val="24"/>
          <w:szCs w:val="24"/>
        </w:rPr>
        <w:t xml:space="preserve">seminars </w:t>
      </w:r>
      <w:r w:rsidR="003C345A">
        <w:rPr>
          <w:rFonts w:eastAsiaTheme="minorEastAsia" w:cs="∞=Uˇ"/>
          <w:sz w:val="24"/>
          <w:szCs w:val="24"/>
        </w:rPr>
        <w:t xml:space="preserve">transferred in </w:t>
      </w:r>
      <w:r w:rsidRPr="003340ED">
        <w:rPr>
          <w:rFonts w:eastAsiaTheme="minorEastAsia" w:cs="∞=Uˇ"/>
          <w:sz w:val="24"/>
          <w:szCs w:val="24"/>
        </w:rPr>
        <w:t xml:space="preserve">and </w:t>
      </w:r>
      <w:r w:rsidR="00D67CDB">
        <w:rPr>
          <w:rFonts w:eastAsiaTheme="minorEastAsia" w:cs="∞=Uˇ"/>
          <w:sz w:val="24"/>
          <w:szCs w:val="24"/>
        </w:rPr>
        <w:t xml:space="preserve">may take </w:t>
      </w:r>
      <w:r w:rsidRPr="003340ED">
        <w:rPr>
          <w:rFonts w:eastAsiaTheme="minorEastAsia" w:cs="∞=Uˇ"/>
          <w:sz w:val="24"/>
          <w:szCs w:val="24"/>
        </w:rPr>
        <w:t xml:space="preserve">as few as four Tier 2 </w:t>
      </w:r>
      <w:r w:rsidR="0074783C">
        <w:rPr>
          <w:rFonts w:eastAsiaTheme="minorEastAsia" w:cs="∞=Uˇ"/>
          <w:sz w:val="24"/>
          <w:szCs w:val="24"/>
        </w:rPr>
        <w:t xml:space="preserve">seminars </w:t>
      </w:r>
      <w:r w:rsidRPr="003340ED">
        <w:rPr>
          <w:rFonts w:eastAsiaTheme="minorEastAsia" w:cs="∞=Uˇ"/>
          <w:sz w:val="24"/>
          <w:szCs w:val="24"/>
        </w:rPr>
        <w:t xml:space="preserve">to reach </w:t>
      </w:r>
      <w:r w:rsidR="00DD7C90">
        <w:rPr>
          <w:rFonts w:eastAsiaTheme="minorEastAsia" w:cs="∞=Uˇ"/>
          <w:sz w:val="24"/>
          <w:szCs w:val="24"/>
        </w:rPr>
        <w:t xml:space="preserve">the required </w:t>
      </w:r>
      <w:r w:rsidRPr="003340ED">
        <w:rPr>
          <w:rFonts w:eastAsiaTheme="minorEastAsia" w:cs="∞=Uˇ"/>
          <w:sz w:val="24"/>
          <w:szCs w:val="24"/>
        </w:rPr>
        <w:t xml:space="preserve">total of ten Tier 1 and 2 seminars (30 credits). </w:t>
      </w:r>
    </w:p>
    <w:sectPr w:rsidR="002B0687" w:rsidRPr="003340ED" w:rsidSect="008F1FD3">
      <w:pgSz w:w="12240" w:h="15840"/>
      <w:pgMar w:top="720" w:right="11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Uˇ">
    <w:altName w:val="Garamon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61166"/>
    <w:multiLevelType w:val="hybridMultilevel"/>
    <w:tmpl w:val="CFE2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2E"/>
    <w:rsid w:val="000013E1"/>
    <w:rsid w:val="000062D2"/>
    <w:rsid w:val="00016F0A"/>
    <w:rsid w:val="00030235"/>
    <w:rsid w:val="00050925"/>
    <w:rsid w:val="00062A94"/>
    <w:rsid w:val="000652E0"/>
    <w:rsid w:val="0007388C"/>
    <w:rsid w:val="000740A8"/>
    <w:rsid w:val="000817FF"/>
    <w:rsid w:val="00094F0E"/>
    <w:rsid w:val="000E5C6E"/>
    <w:rsid w:val="001063E6"/>
    <w:rsid w:val="00125A96"/>
    <w:rsid w:val="00127078"/>
    <w:rsid w:val="00144C11"/>
    <w:rsid w:val="001465E9"/>
    <w:rsid w:val="00146845"/>
    <w:rsid w:val="00153A6D"/>
    <w:rsid w:val="00163FC9"/>
    <w:rsid w:val="00167787"/>
    <w:rsid w:val="001715E5"/>
    <w:rsid w:val="001768B5"/>
    <w:rsid w:val="001779F9"/>
    <w:rsid w:val="00186517"/>
    <w:rsid w:val="0019619F"/>
    <w:rsid w:val="001C2188"/>
    <w:rsid w:val="001E4CD7"/>
    <w:rsid w:val="001F200E"/>
    <w:rsid w:val="0020338B"/>
    <w:rsid w:val="0021217A"/>
    <w:rsid w:val="00252395"/>
    <w:rsid w:val="00280061"/>
    <w:rsid w:val="002831C0"/>
    <w:rsid w:val="002A599F"/>
    <w:rsid w:val="002B0687"/>
    <w:rsid w:val="002C0766"/>
    <w:rsid w:val="002F18D7"/>
    <w:rsid w:val="002F7889"/>
    <w:rsid w:val="003340ED"/>
    <w:rsid w:val="0038232A"/>
    <w:rsid w:val="003962CF"/>
    <w:rsid w:val="003A1CAA"/>
    <w:rsid w:val="003C2E5A"/>
    <w:rsid w:val="003C345A"/>
    <w:rsid w:val="003D4AD1"/>
    <w:rsid w:val="003D4CAE"/>
    <w:rsid w:val="003E0162"/>
    <w:rsid w:val="003F2AFE"/>
    <w:rsid w:val="003F5363"/>
    <w:rsid w:val="004173C1"/>
    <w:rsid w:val="0042070C"/>
    <w:rsid w:val="0044051F"/>
    <w:rsid w:val="00482232"/>
    <w:rsid w:val="00483BA4"/>
    <w:rsid w:val="004C2CE3"/>
    <w:rsid w:val="004D6C45"/>
    <w:rsid w:val="004E0152"/>
    <w:rsid w:val="004E6197"/>
    <w:rsid w:val="005036D1"/>
    <w:rsid w:val="00507039"/>
    <w:rsid w:val="00521887"/>
    <w:rsid w:val="00522856"/>
    <w:rsid w:val="00530F53"/>
    <w:rsid w:val="005316B8"/>
    <w:rsid w:val="00535868"/>
    <w:rsid w:val="005548CE"/>
    <w:rsid w:val="00582844"/>
    <w:rsid w:val="005A05EA"/>
    <w:rsid w:val="005C21DB"/>
    <w:rsid w:val="006100BE"/>
    <w:rsid w:val="00616B50"/>
    <w:rsid w:val="00620557"/>
    <w:rsid w:val="006308B6"/>
    <w:rsid w:val="00640F96"/>
    <w:rsid w:val="00652252"/>
    <w:rsid w:val="00653F58"/>
    <w:rsid w:val="006724C4"/>
    <w:rsid w:val="006A3C35"/>
    <w:rsid w:val="006A7334"/>
    <w:rsid w:val="006A7726"/>
    <w:rsid w:val="006C0551"/>
    <w:rsid w:val="006E1C6F"/>
    <w:rsid w:val="007050F6"/>
    <w:rsid w:val="007240A0"/>
    <w:rsid w:val="00734545"/>
    <w:rsid w:val="007367AF"/>
    <w:rsid w:val="00740533"/>
    <w:rsid w:val="00741CB8"/>
    <w:rsid w:val="0074783C"/>
    <w:rsid w:val="00747A06"/>
    <w:rsid w:val="00762D4C"/>
    <w:rsid w:val="00766FFA"/>
    <w:rsid w:val="00771148"/>
    <w:rsid w:val="00786293"/>
    <w:rsid w:val="007A0DF2"/>
    <w:rsid w:val="007A5056"/>
    <w:rsid w:val="007B4F3F"/>
    <w:rsid w:val="007C418D"/>
    <w:rsid w:val="007C41D2"/>
    <w:rsid w:val="007E6565"/>
    <w:rsid w:val="008062E6"/>
    <w:rsid w:val="008071EA"/>
    <w:rsid w:val="00820320"/>
    <w:rsid w:val="0083462E"/>
    <w:rsid w:val="0083642F"/>
    <w:rsid w:val="00843F92"/>
    <w:rsid w:val="00845DA3"/>
    <w:rsid w:val="00847537"/>
    <w:rsid w:val="008A5E30"/>
    <w:rsid w:val="008A645E"/>
    <w:rsid w:val="008C2FF0"/>
    <w:rsid w:val="008F0F84"/>
    <w:rsid w:val="008F1FD3"/>
    <w:rsid w:val="008F4B54"/>
    <w:rsid w:val="008F5CEC"/>
    <w:rsid w:val="00905B58"/>
    <w:rsid w:val="00906DFE"/>
    <w:rsid w:val="00912FC6"/>
    <w:rsid w:val="00920F0F"/>
    <w:rsid w:val="009253B1"/>
    <w:rsid w:val="00934D3B"/>
    <w:rsid w:val="00941013"/>
    <w:rsid w:val="009468EC"/>
    <w:rsid w:val="00955A67"/>
    <w:rsid w:val="009747FC"/>
    <w:rsid w:val="00986397"/>
    <w:rsid w:val="009C1C7C"/>
    <w:rsid w:val="009D5F28"/>
    <w:rsid w:val="009E132A"/>
    <w:rsid w:val="00A06342"/>
    <w:rsid w:val="00A22B5F"/>
    <w:rsid w:val="00A4788D"/>
    <w:rsid w:val="00A56B12"/>
    <w:rsid w:val="00A57F32"/>
    <w:rsid w:val="00A60373"/>
    <w:rsid w:val="00A620EC"/>
    <w:rsid w:val="00A668BB"/>
    <w:rsid w:val="00A703CD"/>
    <w:rsid w:val="00A76CDF"/>
    <w:rsid w:val="00AA0A36"/>
    <w:rsid w:val="00AE064E"/>
    <w:rsid w:val="00B05C91"/>
    <w:rsid w:val="00B15B9F"/>
    <w:rsid w:val="00B25D1E"/>
    <w:rsid w:val="00B56787"/>
    <w:rsid w:val="00B8172B"/>
    <w:rsid w:val="00BA0841"/>
    <w:rsid w:val="00BA239F"/>
    <w:rsid w:val="00BB78BD"/>
    <w:rsid w:val="00BC2EF9"/>
    <w:rsid w:val="00BC6233"/>
    <w:rsid w:val="00BC66C9"/>
    <w:rsid w:val="00C03A3C"/>
    <w:rsid w:val="00C05E71"/>
    <w:rsid w:val="00C122D3"/>
    <w:rsid w:val="00C251EA"/>
    <w:rsid w:val="00C40E93"/>
    <w:rsid w:val="00C67825"/>
    <w:rsid w:val="00C7282C"/>
    <w:rsid w:val="00C82D06"/>
    <w:rsid w:val="00C970BD"/>
    <w:rsid w:val="00CB0932"/>
    <w:rsid w:val="00CB7558"/>
    <w:rsid w:val="00CC24F6"/>
    <w:rsid w:val="00CC38D8"/>
    <w:rsid w:val="00CE3F1A"/>
    <w:rsid w:val="00D24556"/>
    <w:rsid w:val="00D530F5"/>
    <w:rsid w:val="00D54889"/>
    <w:rsid w:val="00D66DBD"/>
    <w:rsid w:val="00D67CDB"/>
    <w:rsid w:val="00D83D98"/>
    <w:rsid w:val="00D84BA6"/>
    <w:rsid w:val="00D86DF5"/>
    <w:rsid w:val="00DA2214"/>
    <w:rsid w:val="00DB3C76"/>
    <w:rsid w:val="00DB6BC3"/>
    <w:rsid w:val="00DC476E"/>
    <w:rsid w:val="00DC6470"/>
    <w:rsid w:val="00DD7C90"/>
    <w:rsid w:val="00E024A8"/>
    <w:rsid w:val="00E10532"/>
    <w:rsid w:val="00E14B6D"/>
    <w:rsid w:val="00E4680F"/>
    <w:rsid w:val="00E53999"/>
    <w:rsid w:val="00F007B2"/>
    <w:rsid w:val="00F1463B"/>
    <w:rsid w:val="00F339BA"/>
    <w:rsid w:val="00F513F7"/>
    <w:rsid w:val="00F550F1"/>
    <w:rsid w:val="00F628B0"/>
    <w:rsid w:val="00F94B69"/>
    <w:rsid w:val="00FC3012"/>
    <w:rsid w:val="00FD457D"/>
    <w:rsid w:val="00FF6E43"/>
    <w:rsid w:val="00FF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45B25"/>
  <w14:defaultImageDpi w14:val="300"/>
  <w15:docId w15:val="{2E7E40AC-D78C-49F0-9779-18711CA8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856"/>
    <w:rPr>
      <w:rFonts w:ascii="Lucida Grande" w:eastAsiaTheme="minorHAnsi" w:hAnsi="Lucida Grande" w:cs="Lucida Grande"/>
      <w:sz w:val="18"/>
      <w:szCs w:val="18"/>
    </w:rPr>
  </w:style>
  <w:style w:type="paragraph" w:styleId="ListParagraph">
    <w:name w:val="List Paragraph"/>
    <w:basedOn w:val="Normal"/>
    <w:uiPriority w:val="34"/>
    <w:qFormat/>
    <w:rsid w:val="002B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Fausty</dc:creator>
  <cp:keywords/>
  <dc:description/>
  <cp:lastModifiedBy>Joshua Fausty</cp:lastModifiedBy>
  <cp:revision>183</cp:revision>
  <cp:lastPrinted>2016-03-14T21:33:00Z</cp:lastPrinted>
  <dcterms:created xsi:type="dcterms:W3CDTF">2016-03-14T01:00:00Z</dcterms:created>
  <dcterms:modified xsi:type="dcterms:W3CDTF">2016-03-14T22:33:00Z</dcterms:modified>
</cp:coreProperties>
</file>